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968F3E" w14:textId="6F26EB35" w:rsidR="00C969FF" w:rsidRPr="00EF6B68" w:rsidRDefault="00C969FF" w:rsidP="00C969FF">
      <w:pPr>
        <w:pStyle w:val="3GPPHeader"/>
        <w:spacing w:after="60"/>
        <w:rPr>
          <w:rFonts w:ascii="Arial" w:hAnsi="Arial" w:cs="Arial"/>
          <w:sz w:val="24"/>
          <w:szCs w:val="24"/>
          <w:highlight w:val="yellow"/>
        </w:rPr>
      </w:pPr>
      <w:r w:rsidRPr="00EF6B68">
        <w:rPr>
          <w:rFonts w:ascii="Arial" w:hAnsi="Arial" w:cs="Arial"/>
          <w:sz w:val="24"/>
          <w:szCs w:val="24"/>
        </w:rPr>
        <w:t xml:space="preserve">3GPP TSG-RAN WG1 </w:t>
      </w:r>
      <w:r w:rsidRPr="00043959">
        <w:rPr>
          <w:rFonts w:ascii="Arial" w:hAnsi="Arial" w:cs="Arial"/>
          <w:sz w:val="24"/>
          <w:szCs w:val="24"/>
        </w:rPr>
        <w:t xml:space="preserve">Meeting </w:t>
      </w:r>
      <w:r w:rsidRPr="00B55659">
        <w:rPr>
          <w:rFonts w:ascii="Arial" w:hAnsi="Arial" w:cs="Arial"/>
          <w:sz w:val="24"/>
          <w:szCs w:val="24"/>
        </w:rPr>
        <w:t>#10</w:t>
      </w:r>
      <w:r w:rsidR="00A03DD9">
        <w:rPr>
          <w:rFonts w:ascii="Arial" w:hAnsi="Arial" w:cs="Arial"/>
          <w:sz w:val="24"/>
          <w:szCs w:val="24"/>
        </w:rPr>
        <w:t>5</w:t>
      </w:r>
      <w:r w:rsidR="00BD6D3F" w:rsidRPr="00B55659">
        <w:rPr>
          <w:rFonts w:ascii="Arial" w:hAnsi="Arial" w:cs="Arial"/>
          <w:sz w:val="24"/>
          <w:szCs w:val="24"/>
        </w:rPr>
        <w:t>-e</w:t>
      </w:r>
      <w:r w:rsidRPr="00EF6B68">
        <w:rPr>
          <w:rFonts w:ascii="Arial" w:hAnsi="Arial" w:cs="Arial"/>
          <w:sz w:val="24"/>
          <w:szCs w:val="24"/>
        </w:rPr>
        <w:tab/>
        <w:t>R1-</w:t>
      </w:r>
      <w:r w:rsidR="00980D12" w:rsidRPr="00980D12">
        <w:rPr>
          <w:rFonts w:ascii="Arial" w:hAnsi="Arial" w:cs="Arial"/>
          <w:sz w:val="24"/>
          <w:szCs w:val="24"/>
        </w:rPr>
        <w:t>2105657</w:t>
      </w:r>
    </w:p>
    <w:p w14:paraId="3601E024" w14:textId="2E37ABEF" w:rsidR="00C969FF" w:rsidRPr="00C969FF" w:rsidRDefault="00A03DD9" w:rsidP="00C969FF">
      <w:pPr>
        <w:pStyle w:val="3GPPHeader"/>
      </w:pPr>
      <w:r w:rsidRPr="00A03DD9">
        <w:rPr>
          <w:rFonts w:ascii="Arial" w:hAnsi="Arial" w:cs="Arial"/>
          <w:sz w:val="24"/>
          <w:szCs w:val="24"/>
        </w:rPr>
        <w:t>e-Meeting, May 1</w:t>
      </w:r>
      <w:r w:rsidR="005B0E44">
        <w:rPr>
          <w:rFonts w:ascii="Arial" w:hAnsi="Arial" w:cs="Arial"/>
          <w:sz w:val="24"/>
          <w:szCs w:val="24"/>
        </w:rPr>
        <w:t>0</w:t>
      </w:r>
      <w:r w:rsidRPr="005B0E44">
        <w:rPr>
          <w:rFonts w:ascii="Arial" w:hAnsi="Arial" w:cs="Arial"/>
          <w:sz w:val="24"/>
          <w:szCs w:val="24"/>
          <w:vertAlign w:val="superscript"/>
        </w:rPr>
        <w:t>th</w:t>
      </w:r>
      <w:r w:rsidRPr="00A03DD9">
        <w:rPr>
          <w:rFonts w:ascii="Arial" w:hAnsi="Arial" w:cs="Arial"/>
          <w:sz w:val="24"/>
          <w:szCs w:val="24"/>
        </w:rPr>
        <w:t xml:space="preserve"> – May 27</w:t>
      </w:r>
      <w:r w:rsidRPr="00C10A81">
        <w:rPr>
          <w:rFonts w:ascii="Arial" w:hAnsi="Arial" w:cs="Arial"/>
          <w:sz w:val="24"/>
          <w:szCs w:val="24"/>
          <w:vertAlign w:val="superscript"/>
        </w:rPr>
        <w:t>th</w:t>
      </w:r>
      <w:r w:rsidRPr="00A03DD9">
        <w:rPr>
          <w:rFonts w:ascii="Arial" w:hAnsi="Arial" w:cs="Arial"/>
          <w:sz w:val="24"/>
          <w:szCs w:val="24"/>
        </w:rPr>
        <w:t>, 2021</w:t>
      </w:r>
    </w:p>
    <w:p w14:paraId="01009BC6" w14:textId="77777777" w:rsidR="00C969FF" w:rsidRPr="00C969FF" w:rsidRDefault="00C969FF" w:rsidP="00C969FF">
      <w:pPr>
        <w:pStyle w:val="3GPPHeader"/>
      </w:pPr>
    </w:p>
    <w:p w14:paraId="0F64B47A" w14:textId="5C1368AA" w:rsidR="00C969FF" w:rsidRPr="00EF6B68" w:rsidRDefault="00C969FF" w:rsidP="00EF6B68">
      <w:pPr>
        <w:pStyle w:val="3GPPHeader"/>
        <w:spacing w:after="120"/>
        <w:rPr>
          <w:rFonts w:ascii="Arial" w:hAnsi="Arial" w:cs="Arial"/>
          <w:lang w:val="sv-FI"/>
        </w:rPr>
      </w:pPr>
      <w:r w:rsidRPr="00EF6B68">
        <w:rPr>
          <w:rFonts w:ascii="Arial" w:hAnsi="Arial" w:cs="Arial"/>
          <w:lang w:val="sv-FI"/>
        </w:rPr>
        <w:t>Agenda Item:</w:t>
      </w:r>
      <w:r w:rsidRPr="00EF6B68">
        <w:rPr>
          <w:rFonts w:ascii="Arial" w:hAnsi="Arial" w:cs="Arial"/>
          <w:lang w:val="sv-FI"/>
        </w:rPr>
        <w:tab/>
      </w:r>
      <w:r w:rsidR="00945656" w:rsidRPr="00B55659">
        <w:rPr>
          <w:rFonts w:ascii="Arial" w:hAnsi="Arial" w:cs="Arial"/>
          <w:lang w:val="sv-FI"/>
        </w:rPr>
        <w:t>8.8.</w:t>
      </w:r>
      <w:r w:rsidR="006B6121">
        <w:rPr>
          <w:rFonts w:ascii="Arial" w:hAnsi="Arial" w:cs="Arial"/>
          <w:lang w:val="sv-FI"/>
        </w:rPr>
        <w:t>4</w:t>
      </w:r>
    </w:p>
    <w:p w14:paraId="256C72FB" w14:textId="77777777" w:rsidR="00C969FF" w:rsidRPr="00EF6B68" w:rsidRDefault="00C969FF" w:rsidP="00EF6B68">
      <w:pPr>
        <w:pStyle w:val="3GPPHeader"/>
        <w:spacing w:after="120"/>
        <w:rPr>
          <w:rFonts w:ascii="Arial" w:hAnsi="Arial" w:cs="Arial"/>
        </w:rPr>
      </w:pPr>
      <w:r w:rsidRPr="00EF6B68">
        <w:rPr>
          <w:rFonts w:ascii="Arial" w:hAnsi="Arial" w:cs="Arial"/>
        </w:rPr>
        <w:t>Source:</w:t>
      </w:r>
      <w:r w:rsidRPr="00EF6B68">
        <w:rPr>
          <w:rFonts w:ascii="Arial" w:hAnsi="Arial" w:cs="Arial"/>
        </w:rPr>
        <w:tab/>
        <w:t>Ericsson</w:t>
      </w:r>
    </w:p>
    <w:p w14:paraId="4C83D12D" w14:textId="60A59FE6" w:rsidR="00C969FF" w:rsidRDefault="00C969FF" w:rsidP="00682C3A">
      <w:pPr>
        <w:pStyle w:val="3GPPHeader"/>
        <w:spacing w:after="480"/>
        <w:rPr>
          <w:rFonts w:ascii="Arial" w:hAnsi="Arial" w:cs="Arial"/>
        </w:rPr>
      </w:pPr>
      <w:r w:rsidRPr="00EF6B68">
        <w:rPr>
          <w:rFonts w:ascii="Arial" w:hAnsi="Arial" w:cs="Arial"/>
        </w:rPr>
        <w:t>Title:</w:t>
      </w:r>
      <w:r w:rsidRPr="00EF6B68">
        <w:rPr>
          <w:rFonts w:ascii="Arial" w:hAnsi="Arial" w:cs="Arial"/>
        </w:rPr>
        <w:tab/>
      </w:r>
      <w:r w:rsidR="00B77008">
        <w:rPr>
          <w:rFonts w:ascii="Arial" w:hAnsi="Arial" w:cs="Arial"/>
        </w:rPr>
        <w:t xml:space="preserve">Other </w:t>
      </w:r>
      <w:r w:rsidR="00C522CD">
        <w:rPr>
          <w:rFonts w:ascii="Arial" w:hAnsi="Arial" w:cs="Arial"/>
        </w:rPr>
        <w:t>Coverage E</w:t>
      </w:r>
      <w:r w:rsidR="00B77008">
        <w:rPr>
          <w:rFonts w:ascii="Arial" w:hAnsi="Arial" w:cs="Arial"/>
        </w:rPr>
        <w:t>nhancements</w:t>
      </w:r>
      <w:r w:rsidR="009C0FDF" w:rsidRPr="009C0FDF">
        <w:rPr>
          <w:rFonts w:ascii="Arial" w:hAnsi="Arial" w:cs="Arial"/>
        </w:rPr>
        <w:t xml:space="preserve"> for PUSCH </w:t>
      </w:r>
    </w:p>
    <w:p w14:paraId="28F95A73" w14:textId="77777777" w:rsidR="00BF7642" w:rsidRDefault="007F75D5" w:rsidP="002611E7">
      <w:pPr>
        <w:pStyle w:val="Heading1"/>
      </w:pPr>
      <w:r>
        <w:t>Introduction</w:t>
      </w:r>
    </w:p>
    <w:p w14:paraId="61039C4C" w14:textId="22D246EC" w:rsidR="007C157F" w:rsidRDefault="007C157F" w:rsidP="00477642">
      <w:pPr>
        <w:jc w:val="both"/>
      </w:pPr>
      <w:r>
        <w:t xml:space="preserve">The use of symbols from special </w:t>
      </w:r>
      <w:r w:rsidR="00F20513">
        <w:t>slots</w:t>
      </w:r>
      <w:r>
        <w:t xml:space="preserve"> for </w:t>
      </w:r>
      <w:r w:rsidR="00B874E0">
        <w:t>transport block over multiple slots (</w:t>
      </w:r>
      <w:proofErr w:type="spellStart"/>
      <w:r>
        <w:t>TBoMS</w:t>
      </w:r>
      <w:proofErr w:type="spellEnd"/>
      <w:r w:rsidR="00B874E0">
        <w:t>)</w:t>
      </w:r>
      <w:r>
        <w:t xml:space="preserve"> transmission is being discussed for coverage enhancement</w:t>
      </w:r>
      <w:r w:rsidR="00425254">
        <w:t xml:space="preserve"> </w:t>
      </w:r>
      <w:r w:rsidR="00425254">
        <w:fldChar w:fldCharType="begin"/>
      </w:r>
      <w:r w:rsidR="00425254">
        <w:instrText xml:space="preserve"> REF _Ref71639939 \r \h </w:instrText>
      </w:r>
      <w:r w:rsidR="00425254">
        <w:fldChar w:fldCharType="separate"/>
      </w:r>
      <w:r w:rsidR="00706F9D">
        <w:t>[1]</w:t>
      </w:r>
      <w:r w:rsidR="00425254">
        <w:fldChar w:fldCharType="end"/>
      </w:r>
      <w:r>
        <w:t xml:space="preserve">. Since special </w:t>
      </w:r>
      <w:r w:rsidR="00F20513">
        <w:t>slot</w:t>
      </w:r>
      <w:r>
        <w:t xml:space="preserve">s can contain few symbols, </w:t>
      </w:r>
      <w:r w:rsidR="00F0002D">
        <w:t xml:space="preserve">it is desirable to use them as efficiently as possible, and so avoiding or reducing DMRS specifically for PUSCH symbols in the special </w:t>
      </w:r>
      <w:r w:rsidR="00F20513">
        <w:t>slot</w:t>
      </w:r>
      <w:r w:rsidR="00F0002D">
        <w:t xml:space="preserve"> is naturally of interest. However, PUSCH DMRS is used for multiple purposes beyond estimation of the channel between the served UE and the gNB. One such purpose is for interference suppression. Therefore, a first topic considered in this contribution is the potential impact of the lack of the ability to suppress interference for UEs in coverage situations.</w:t>
      </w:r>
    </w:p>
    <w:p w14:paraId="624AA80E" w14:textId="115248FE" w:rsidR="006D2D98" w:rsidRPr="00C90E78" w:rsidRDefault="0082172C" w:rsidP="00477642">
      <w:pPr>
        <w:jc w:val="both"/>
      </w:pPr>
      <w:r>
        <w:t>Voice over NR (</w:t>
      </w:r>
      <w:proofErr w:type="spellStart"/>
      <w:r>
        <w:t>VoNR</w:t>
      </w:r>
      <w:proofErr w:type="spellEnd"/>
      <w:r>
        <w:t xml:space="preserve">) was identified as a key service of interest to operators for coverage enhancement during the coverage enhancement study, and PUSCH enhancements agreed for the work item target support for </w:t>
      </w:r>
      <w:proofErr w:type="spellStart"/>
      <w:r>
        <w:t>VoNR</w:t>
      </w:r>
      <w:proofErr w:type="spellEnd"/>
      <w:r>
        <w:t xml:space="preserve"> voice packets. It was shown during the study that SIP signaling needed for </w:t>
      </w:r>
      <w:proofErr w:type="spellStart"/>
      <w:r>
        <w:t>VoNR</w:t>
      </w:r>
      <w:proofErr w:type="spellEnd"/>
      <w:r>
        <w:t xml:space="preserve"> can have somewhat worse coverage than voice packets</w:t>
      </w:r>
      <w:r w:rsidR="009069C9">
        <w:t xml:space="preserve"> </w:t>
      </w:r>
      <w:r w:rsidR="00706F9D">
        <w:fldChar w:fldCharType="begin"/>
      </w:r>
      <w:r w:rsidR="00706F9D">
        <w:instrText xml:space="preserve"> REF _Ref71641425 \r \h </w:instrText>
      </w:r>
      <w:r w:rsidR="00706F9D">
        <w:fldChar w:fldCharType="separate"/>
      </w:r>
      <w:r w:rsidR="00706F9D">
        <w:t>[2]</w:t>
      </w:r>
      <w:r w:rsidR="00706F9D">
        <w:fldChar w:fldCharType="end"/>
      </w:r>
      <w:r>
        <w:t xml:space="preserve">, and so methods to reduce the size of these messages and to reduced coverage are of interest. </w:t>
      </w:r>
      <w:r w:rsidR="00276199">
        <w:t>I</w:t>
      </w:r>
      <w:r w:rsidR="006D2D98">
        <w:t xml:space="preserve">n this contribution, we </w:t>
      </w:r>
      <w:r w:rsidR="00276199">
        <w:t xml:space="preserve">therefore </w:t>
      </w:r>
      <w:r w:rsidR="00F0002D">
        <w:t xml:space="preserve">also </w:t>
      </w:r>
      <w:r w:rsidR="006D2D98">
        <w:t xml:space="preserve">consider </w:t>
      </w:r>
      <w:r w:rsidR="00C86B8A">
        <w:t>t</w:t>
      </w:r>
      <w:r w:rsidR="00ED1B1C">
        <w:t xml:space="preserve">echniques to improve the coverage of </w:t>
      </w:r>
      <w:r w:rsidR="003E5488" w:rsidRPr="00F108E2">
        <w:t xml:space="preserve">SIP </w:t>
      </w:r>
      <w:r>
        <w:t xml:space="preserve">signaling </w:t>
      </w:r>
      <w:r w:rsidR="003E5488" w:rsidRPr="00F108E2">
        <w:t xml:space="preserve">on </w:t>
      </w:r>
      <w:r w:rsidR="003E5488">
        <w:t>PUSCH in v</w:t>
      </w:r>
      <w:r w:rsidR="003E5488" w:rsidRPr="00C90E78">
        <w:t>oice over NR</w:t>
      </w:r>
      <w:r w:rsidR="00ED1B1C" w:rsidDel="00682592">
        <w:t xml:space="preserve"> </w:t>
      </w:r>
      <w:r>
        <w:t>by using higher layer compression</w:t>
      </w:r>
      <w:r w:rsidR="00ED1B1C">
        <w:t>.</w:t>
      </w:r>
    </w:p>
    <w:p w14:paraId="65ADA58E" w14:textId="74AAD554" w:rsidR="00D8415D" w:rsidRDefault="009D0E62" w:rsidP="004D5B6C">
      <w:pPr>
        <w:pStyle w:val="Heading1"/>
        <w:spacing w:before="360"/>
      </w:pPr>
      <w:r>
        <w:t>Discussion</w:t>
      </w:r>
    </w:p>
    <w:p w14:paraId="29C1DD06" w14:textId="1CC6FD5C" w:rsidR="005406B0" w:rsidRDefault="007C157F" w:rsidP="00B55659">
      <w:pPr>
        <w:pStyle w:val="Heading2"/>
        <w:ind w:left="0" w:firstLine="0"/>
      </w:pPr>
      <w:r>
        <w:t xml:space="preserve">On Low DMRS Density and Interference in </w:t>
      </w:r>
      <w:proofErr w:type="spellStart"/>
      <w:r>
        <w:t>TBoMS</w:t>
      </w:r>
      <w:proofErr w:type="spellEnd"/>
    </w:p>
    <w:p w14:paraId="6C8F95E7" w14:textId="397234AB" w:rsidR="007C157F" w:rsidRDefault="00376B97" w:rsidP="00A3377B">
      <w:pPr>
        <w:jc w:val="both"/>
        <w:rPr>
          <w:lang w:val="en-GB"/>
        </w:rPr>
      </w:pPr>
      <w:r>
        <w:rPr>
          <w:lang w:val="en-GB"/>
        </w:rPr>
        <w:t xml:space="preserve">If a special slot (or any slot) of a </w:t>
      </w:r>
      <w:proofErr w:type="spellStart"/>
      <w:r>
        <w:rPr>
          <w:lang w:val="en-GB"/>
        </w:rPr>
        <w:t>TBoMS</w:t>
      </w:r>
      <w:proofErr w:type="spellEnd"/>
      <w:r>
        <w:rPr>
          <w:lang w:val="en-GB"/>
        </w:rPr>
        <w:t xml:space="preserve"> transmission has low DMRS density, or no DMRS, then the gNB will not have means to estimate the interference for that slot. Special slots are used for a wide variety of purposes at present, including SRS and PUCCH transmission (potentially carrying HARQ-ACK, CSI, or both).</w:t>
      </w:r>
      <w:r w:rsidR="009F3774">
        <w:rPr>
          <w:lang w:val="en-GB"/>
        </w:rPr>
        <w:t xml:space="preserve"> </w:t>
      </w:r>
      <w:r>
        <w:rPr>
          <w:lang w:val="en-GB"/>
        </w:rPr>
        <w:t xml:space="preserve">If periodic SRS or PUCCH is used, they may not be well power controlled, and so interference could potentially vary widely. Therefore, the interference seen in a special slot could have quite different </w:t>
      </w:r>
      <w:proofErr w:type="spellStart"/>
      <w:r>
        <w:rPr>
          <w:lang w:val="en-GB"/>
        </w:rPr>
        <w:t>behavior</w:t>
      </w:r>
      <w:proofErr w:type="spellEnd"/>
      <w:r>
        <w:rPr>
          <w:lang w:val="en-GB"/>
        </w:rPr>
        <w:t xml:space="preserve"> from a normal uplink slot.</w:t>
      </w:r>
    </w:p>
    <w:p w14:paraId="407AC87F" w14:textId="331F5ADD" w:rsidR="00120B24" w:rsidRDefault="00376B97" w:rsidP="00A3377B">
      <w:pPr>
        <w:jc w:val="both"/>
        <w:rPr>
          <w:lang w:val="en-GB"/>
        </w:rPr>
      </w:pPr>
      <w:r>
        <w:rPr>
          <w:lang w:val="en-GB"/>
        </w:rPr>
        <w:t xml:space="preserve">If the interference is significant, </w:t>
      </w:r>
      <w:r w:rsidR="00120B24">
        <w:rPr>
          <w:lang w:val="en-GB"/>
        </w:rPr>
        <w:t xml:space="preserve">commonly used multi-antenna </w:t>
      </w:r>
      <w:r w:rsidR="004B44A3">
        <w:rPr>
          <w:lang w:val="en-GB"/>
        </w:rPr>
        <w:t>arrays</w:t>
      </w:r>
      <w:r w:rsidR="00120B24">
        <w:rPr>
          <w:lang w:val="en-GB"/>
        </w:rPr>
        <w:t xml:space="preserve"> can suppress the interference, e.g. by using MMSE-IRC</w:t>
      </w:r>
      <w:r w:rsidR="004B44A3">
        <w:rPr>
          <w:lang w:val="en-GB"/>
        </w:rPr>
        <w:t xml:space="preserve"> reception</w:t>
      </w:r>
      <w:r w:rsidR="00120B24">
        <w:rPr>
          <w:lang w:val="en-GB"/>
        </w:rPr>
        <w:t>. However, if we consider the fraction of UEs with lower SINR (the ‘cell edge’ UEs), it is not obvious that the interference will be sufficiently structured or strong enough such that it can be suppressed by IRC. In such cases, a receiver matched to the channel for the served UE, such as an MRC receiver, is sufficient, and interference estimation is not necessarily beneficial.</w:t>
      </w:r>
    </w:p>
    <w:p w14:paraId="50883F9E" w14:textId="103B10AE" w:rsidR="00376B97" w:rsidRPr="00A3377B" w:rsidRDefault="00120B24" w:rsidP="00A3377B">
      <w:pPr>
        <w:jc w:val="both"/>
      </w:pPr>
      <w:r>
        <w:rPr>
          <w:lang w:val="en-GB"/>
        </w:rPr>
        <w:t>Therefore, we perform</w:t>
      </w:r>
      <w:r w:rsidR="00E14ACB">
        <w:rPr>
          <w:lang w:val="en-GB"/>
        </w:rPr>
        <w:t>ed</w:t>
      </w:r>
      <w:r>
        <w:rPr>
          <w:lang w:val="en-GB"/>
        </w:rPr>
        <w:t xml:space="preserve"> some quick initial simulations to investigate the benefit of interference knowledge. We consider a basic comparison of MMSE-IRC and MRC at the for UEs </w:t>
      </w:r>
      <w:r w:rsidR="00E14ACB">
        <w:rPr>
          <w:lang w:val="en-GB"/>
        </w:rPr>
        <w:t xml:space="preserve">in channel conditions </w:t>
      </w:r>
      <w:r w:rsidR="00E14ACB">
        <w:rPr>
          <w:lang w:val="en-GB"/>
        </w:rPr>
        <w:lastRenderedPageBreak/>
        <w:t>with</w:t>
      </w:r>
      <w:r>
        <w:rPr>
          <w:lang w:val="en-GB"/>
        </w:rPr>
        <w:t xml:space="preserve"> the worst 10% SINR </w:t>
      </w:r>
      <w:r w:rsidR="002A37B5">
        <w:rPr>
          <w:lang w:val="en-GB"/>
        </w:rPr>
        <w:t xml:space="preserve">in </w:t>
      </w:r>
      <w:r>
        <w:rPr>
          <w:lang w:val="en-GB"/>
        </w:rPr>
        <w:t xml:space="preserve">a cell. The SINR is quantified over a whole normal UL slot, and so does not directly model special slot usage. Furthermore, the simulations are with a small </w:t>
      </w:r>
      <w:r w:rsidR="00757D89">
        <w:rPr>
          <w:lang w:val="en-GB"/>
        </w:rPr>
        <w:t>number of cells and</w:t>
      </w:r>
      <w:r>
        <w:rPr>
          <w:lang w:val="en-GB"/>
        </w:rPr>
        <w:t xml:space="preserve"> with a modest number of UEs.</w:t>
      </w:r>
      <w:r w:rsidR="00C679EA">
        <w:rPr>
          <w:lang w:val="en-GB"/>
        </w:rPr>
        <w:t xml:space="preserve"> Nevertheless, the</w:t>
      </w:r>
      <w:r w:rsidR="00934455">
        <w:rPr>
          <w:lang w:val="en-GB"/>
        </w:rPr>
        <w:t xml:space="preserve"> simulations</w:t>
      </w:r>
      <w:r w:rsidR="00C679EA">
        <w:rPr>
          <w:lang w:val="en-GB"/>
        </w:rPr>
        <w:t xml:space="preserve"> can give some rough indication of the significance of interference for low SINR UEs.</w:t>
      </w:r>
    </w:p>
    <w:p w14:paraId="3C86816B" w14:textId="75EFB398" w:rsidR="006333D4" w:rsidRPr="00D85C7C" w:rsidRDefault="007C1890" w:rsidP="00FE2C7D">
      <w:pPr>
        <w:jc w:val="both"/>
      </w:pPr>
      <w:r>
        <w:t xml:space="preserve">In the following, we quantify SINR as the </w:t>
      </w:r>
      <w:r w:rsidR="00C0099C">
        <w:t>mean</w:t>
      </w:r>
      <w:r w:rsidR="007C2511">
        <w:t xml:space="preserve"> </w:t>
      </w:r>
      <w:r w:rsidR="002B112E">
        <w:t>10%-</w:t>
      </w:r>
      <w:proofErr w:type="spellStart"/>
      <w:r w:rsidR="002B112E">
        <w:t>ile</w:t>
      </w:r>
      <w:proofErr w:type="spellEnd"/>
      <w:r w:rsidR="004C7B2F">
        <w:t xml:space="preserve"> SINR </w:t>
      </w:r>
      <w:r w:rsidR="00C96E27">
        <w:t>f</w:t>
      </w:r>
      <w:r w:rsidR="00DA6630">
        <w:t xml:space="preserve">or a given </w:t>
      </w:r>
      <w:r w:rsidR="00C96681">
        <w:t>number of users</w:t>
      </w:r>
      <w:r w:rsidR="00A07EFC">
        <w:t xml:space="preserve"> (</w:t>
      </w:r>
      <w:r w:rsidR="00A07EFC" w:rsidRPr="00E25841">
        <w:rPr>
          <w:i/>
        </w:rPr>
        <w:t>N</w:t>
      </w:r>
      <w:r w:rsidR="00A07EFC" w:rsidRPr="00E25841">
        <w:rPr>
          <w:i/>
          <w:vertAlign w:val="subscript"/>
        </w:rPr>
        <w:t>u</w:t>
      </w:r>
      <w:r w:rsidR="00A07EFC">
        <w:t>)</w:t>
      </w:r>
      <w:r w:rsidR="00F62691">
        <w:t xml:space="preserve"> </w:t>
      </w:r>
      <w:r>
        <w:t xml:space="preserve">dropped </w:t>
      </w:r>
      <w:r w:rsidR="005104F7">
        <w:t xml:space="preserve">uniformly </w:t>
      </w:r>
      <w:r>
        <w:t xml:space="preserve">over the system </w:t>
      </w:r>
      <w:r w:rsidR="00F62691">
        <w:t xml:space="preserve">and </w:t>
      </w:r>
      <w:r w:rsidR="00D771D1">
        <w:t xml:space="preserve">over </w:t>
      </w:r>
      <w:proofErr w:type="gramStart"/>
      <w:r w:rsidR="00D2596C">
        <w:t xml:space="preserve">a </w:t>
      </w:r>
      <w:r w:rsidR="005104F7">
        <w:t>number of</w:t>
      </w:r>
      <w:proofErr w:type="gramEnd"/>
      <w:r w:rsidR="005104F7">
        <w:t xml:space="preserve"> </w:t>
      </w:r>
      <w:r w:rsidR="0041615A">
        <w:t xml:space="preserve">transmission </w:t>
      </w:r>
      <w:r w:rsidR="005406B0">
        <w:rPr>
          <w:lang w:val="en-GB"/>
        </w:rPr>
        <w:t>slots</w:t>
      </w:r>
      <w:r w:rsidR="00A07EFC">
        <w:t xml:space="preserve"> (</w:t>
      </w:r>
      <w:r w:rsidR="00A07EFC" w:rsidRPr="00E25841">
        <w:rPr>
          <w:i/>
        </w:rPr>
        <w:t>N</w:t>
      </w:r>
      <w:r w:rsidR="00A07EFC" w:rsidRPr="00E25841">
        <w:rPr>
          <w:i/>
          <w:vertAlign w:val="subscript"/>
        </w:rPr>
        <w:t>s</w:t>
      </w:r>
      <w:r w:rsidR="00A07EFC">
        <w:t>)</w:t>
      </w:r>
      <w:r w:rsidR="0030639F">
        <w:t>.</w:t>
      </w:r>
      <w:r w:rsidR="00AE1C99">
        <w:t xml:space="preserve"> </w:t>
      </w:r>
      <w:r w:rsidR="002542C4">
        <w:t>A</w:t>
      </w:r>
      <w:r w:rsidR="0030224A">
        <w:t xml:space="preserve"> total of </w:t>
      </w:r>
      <w:r w:rsidR="00A07EFC" w:rsidRPr="00E25841">
        <w:rPr>
          <w:i/>
        </w:rPr>
        <w:t>N</w:t>
      </w:r>
      <w:r w:rsidR="00EB2216" w:rsidRPr="00E25841">
        <w:rPr>
          <w:i/>
          <w:vertAlign w:val="subscript"/>
        </w:rPr>
        <w:t>u</w:t>
      </w:r>
      <w:r w:rsidR="00EB2216">
        <w:t>*</w:t>
      </w:r>
      <w:r w:rsidR="00EB2216" w:rsidRPr="00E25841">
        <w:rPr>
          <w:i/>
        </w:rPr>
        <w:t>N</w:t>
      </w:r>
      <w:r w:rsidR="00EB2216" w:rsidRPr="00E25841">
        <w:rPr>
          <w:i/>
          <w:vertAlign w:val="subscript"/>
        </w:rPr>
        <w:t>s</w:t>
      </w:r>
      <w:r w:rsidR="005406B0">
        <w:rPr>
          <w:lang w:val="en-GB"/>
        </w:rPr>
        <w:t xml:space="preserve"> </w:t>
      </w:r>
      <w:r w:rsidR="00987456">
        <w:t xml:space="preserve">values </w:t>
      </w:r>
      <w:proofErr w:type="gramStart"/>
      <w:r w:rsidR="004606E2">
        <w:t>are</w:t>
      </w:r>
      <w:proofErr w:type="gramEnd"/>
      <w:r w:rsidR="004606E2">
        <w:t xml:space="preserve"> </w:t>
      </w:r>
      <w:r w:rsidR="00B83E44">
        <w:t>considered</w:t>
      </w:r>
      <w:r w:rsidR="004606E2">
        <w:t xml:space="preserve"> </w:t>
      </w:r>
      <w:r w:rsidR="0006334E">
        <w:t xml:space="preserve">across all the </w:t>
      </w:r>
      <w:r w:rsidR="00340025">
        <w:t xml:space="preserve">cells </w:t>
      </w:r>
      <w:r w:rsidR="00680753">
        <w:t xml:space="preserve">in the </w:t>
      </w:r>
      <w:r w:rsidR="00E529A9">
        <w:t>system</w:t>
      </w:r>
      <w:r w:rsidR="003E79AF">
        <w:t>.</w:t>
      </w:r>
      <w:r w:rsidR="00072415">
        <w:t xml:space="preserve"> </w:t>
      </w:r>
      <w:r w:rsidR="00D85C7C">
        <w:t xml:space="preserve">The </w:t>
      </w:r>
      <w:r w:rsidR="00B636D9">
        <w:t>lower 10%-</w:t>
      </w:r>
      <w:proofErr w:type="spellStart"/>
      <w:r w:rsidR="00B636D9">
        <w:t>ile</w:t>
      </w:r>
      <w:proofErr w:type="spellEnd"/>
      <w:r w:rsidR="00B636D9">
        <w:t xml:space="preserve"> </w:t>
      </w:r>
      <w:r w:rsidR="00473912">
        <w:t xml:space="preserve">of the </w:t>
      </w:r>
      <w:r w:rsidR="00473912" w:rsidRPr="00E25841">
        <w:rPr>
          <w:i/>
        </w:rPr>
        <w:t>N</w:t>
      </w:r>
      <w:r w:rsidR="00473912" w:rsidRPr="00E25841">
        <w:rPr>
          <w:i/>
          <w:vertAlign w:val="subscript"/>
        </w:rPr>
        <w:t>u</w:t>
      </w:r>
      <w:r w:rsidR="00473912">
        <w:t>*</w:t>
      </w:r>
      <w:r w:rsidR="00473912" w:rsidRPr="00E25841">
        <w:rPr>
          <w:i/>
        </w:rPr>
        <w:t>N</w:t>
      </w:r>
      <w:r w:rsidR="00473912" w:rsidRPr="00E25841">
        <w:rPr>
          <w:i/>
          <w:vertAlign w:val="subscript"/>
        </w:rPr>
        <w:t>s</w:t>
      </w:r>
      <w:r w:rsidR="00473912">
        <w:rPr>
          <w:lang w:val="en-GB"/>
        </w:rPr>
        <w:t xml:space="preserve"> </w:t>
      </w:r>
      <w:r w:rsidR="00B636D9">
        <w:t>SINR values are</w:t>
      </w:r>
      <w:r w:rsidR="00ED0EDC">
        <w:t xml:space="preserve"> t</w:t>
      </w:r>
      <w:r w:rsidR="00B04D5A">
        <w:t xml:space="preserve">aken </w:t>
      </w:r>
      <w:r w:rsidR="00E95E67">
        <w:t xml:space="preserve">to reflect the </w:t>
      </w:r>
      <w:r w:rsidR="00680E54">
        <w:t>lowest observed</w:t>
      </w:r>
      <w:r w:rsidR="00FC0BF8">
        <w:t xml:space="preserve"> SINR</w:t>
      </w:r>
      <w:r w:rsidR="001C1533">
        <w:t>s</w:t>
      </w:r>
      <w:r w:rsidR="00BD4017">
        <w:t xml:space="preserve"> across all the users</w:t>
      </w:r>
      <w:r w:rsidR="00913CCC">
        <w:t xml:space="preserve"> and </w:t>
      </w:r>
      <w:r w:rsidR="008C294C">
        <w:t xml:space="preserve">across </w:t>
      </w:r>
      <w:r w:rsidR="00B7144A">
        <w:t xml:space="preserve">all the </w:t>
      </w:r>
      <w:r w:rsidR="00913CCC">
        <w:t>slots</w:t>
      </w:r>
      <w:r w:rsidR="005B2A60">
        <w:t>, and the 10%-</w:t>
      </w:r>
      <w:proofErr w:type="spellStart"/>
      <w:r w:rsidR="005B2A60">
        <w:t>ile</w:t>
      </w:r>
      <w:proofErr w:type="spellEnd"/>
      <w:r w:rsidR="005B2A60">
        <w:t xml:space="preserve"> SINR values are averaged over different drops of UEs in the system.</w:t>
      </w:r>
      <w:r w:rsidR="00EF1131">
        <w:t xml:space="preserve"> </w:t>
      </w:r>
    </w:p>
    <w:p w14:paraId="042D3FED" w14:textId="3442F36D" w:rsidR="009168B1" w:rsidRDefault="00EF2FA4" w:rsidP="00A3377B">
      <w:pPr>
        <w:keepNext/>
        <w:jc w:val="both"/>
      </w:pPr>
      <w:r>
        <w:fldChar w:fldCharType="begin"/>
      </w:r>
      <w:r>
        <w:instrText xml:space="preserve"> REF _Ref71627244 \h </w:instrText>
      </w:r>
      <w:r>
        <w:fldChar w:fldCharType="separate"/>
      </w:r>
      <w:r>
        <w:t xml:space="preserve">Figure </w:t>
      </w:r>
      <w:r>
        <w:rPr>
          <w:noProof/>
        </w:rPr>
        <w:t>1</w:t>
      </w:r>
      <w:r>
        <w:fldChar w:fldCharType="end"/>
      </w:r>
      <w:r>
        <w:t xml:space="preserve"> compares the SINR for the MMSE and MRC receivers. </w:t>
      </w:r>
      <w:proofErr w:type="gramStart"/>
      <w:r>
        <w:t>It can be seen that the</w:t>
      </w:r>
      <w:proofErr w:type="gramEnd"/>
      <w:r>
        <w:t xml:space="preserve"> benefit of MMSE-IRC varies from roughly a few tenths of a dB at 1 UE/cell, increasing to about 0.75 dB at 2 UEs per cell, and then 1 dB for </w:t>
      </w:r>
      <w:r w:rsidR="00900A08">
        <w:t>2.5</w:t>
      </w:r>
      <w:r>
        <w:t>-4 UEs per cell. If we assume that adding special symbols brings about 0.5 dB extra gain in SINR and the DMRS configuration precludes interference suppression, then degradation in interference suppression could limit or eliminate the benefit of using the special slot.</w:t>
      </w:r>
    </w:p>
    <w:p w14:paraId="740644E1" w14:textId="65E20FE8" w:rsidR="007E3C23" w:rsidRDefault="007C157F" w:rsidP="007E3C23">
      <w:pPr>
        <w:keepNext/>
        <w:jc w:val="center"/>
      </w:pPr>
      <w:r w:rsidRPr="007C157F">
        <w:t xml:space="preserve"> </w:t>
      </w:r>
      <w:r w:rsidR="00FF5B07" w:rsidRPr="00FF5B07">
        <w:rPr>
          <w:noProof/>
        </w:rPr>
        <w:drawing>
          <wp:inline distT="0" distB="0" distL="0" distR="0" wp14:anchorId="6ABD334A" wp14:editId="726CA385">
            <wp:extent cx="5087267" cy="38131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088312" cy="3813958"/>
                    </a:xfrm>
                    <a:prstGeom prst="rect">
                      <a:avLst/>
                    </a:prstGeom>
                    <a:noFill/>
                    <a:ln>
                      <a:noFill/>
                    </a:ln>
                  </pic:spPr>
                </pic:pic>
              </a:graphicData>
            </a:graphic>
          </wp:inline>
        </w:drawing>
      </w:r>
    </w:p>
    <w:p w14:paraId="07824E7B" w14:textId="33218D1C" w:rsidR="0084506F" w:rsidRDefault="007E3C23" w:rsidP="007E3C23">
      <w:pPr>
        <w:pStyle w:val="Caption"/>
        <w:rPr>
          <w:lang w:val="en-GB"/>
        </w:rPr>
      </w:pPr>
      <w:bookmarkStart w:id="0" w:name="_Ref71627244"/>
      <w:r>
        <w:t xml:space="preserve">Figure </w:t>
      </w:r>
      <w:r w:rsidR="005C24F1">
        <w:fldChar w:fldCharType="begin"/>
      </w:r>
      <w:r w:rsidR="005C24F1">
        <w:instrText xml:space="preserve"> SEQ Figure \* ARABIC </w:instrText>
      </w:r>
      <w:r w:rsidR="005C24F1">
        <w:fldChar w:fldCharType="separate"/>
      </w:r>
      <w:r>
        <w:rPr>
          <w:noProof/>
        </w:rPr>
        <w:t>1</w:t>
      </w:r>
      <w:r w:rsidR="005C24F1">
        <w:rPr>
          <w:noProof/>
        </w:rPr>
        <w:fldChar w:fldCharType="end"/>
      </w:r>
      <w:bookmarkEnd w:id="0"/>
      <w:r>
        <w:t xml:space="preserve">. Comparison of MMSE-IRC with MRC </w:t>
      </w:r>
      <w:r w:rsidR="00401A36">
        <w:t>SINRs at cell edge</w:t>
      </w:r>
      <w:r w:rsidR="0012622A">
        <w:t>.</w:t>
      </w:r>
    </w:p>
    <w:p w14:paraId="673A59A7" w14:textId="77777777" w:rsidR="00EF2FA4" w:rsidRPr="00A3377B" w:rsidRDefault="00EF2FA4" w:rsidP="00A3377B">
      <w:pPr>
        <w:keepNext/>
        <w:rPr>
          <w:rFonts w:cstheme="minorHAnsi"/>
        </w:rPr>
      </w:pPr>
      <w:r w:rsidRPr="00A3377B">
        <w:rPr>
          <w:rFonts w:cstheme="minorHAnsi"/>
        </w:rPr>
        <w:lastRenderedPageBreak/>
        <w:t>The table below gives the assumptions for the system simulations.</w:t>
      </w:r>
    </w:p>
    <w:p w14:paraId="13ACF017" w14:textId="46A3D4DE" w:rsidR="00545150" w:rsidRPr="00A3377B" w:rsidRDefault="00545150" w:rsidP="00A3377B">
      <w:pPr>
        <w:pStyle w:val="Caption"/>
        <w:keepNext/>
        <w:spacing w:after="0"/>
        <w:rPr>
          <w:rFonts w:cstheme="minorHAnsi"/>
        </w:rPr>
      </w:pPr>
      <w:r w:rsidRPr="00A3377B">
        <w:rPr>
          <w:rFonts w:cstheme="minorHAnsi"/>
        </w:rPr>
        <w:t xml:space="preserve">Table </w:t>
      </w:r>
      <w:r w:rsidRPr="00A3377B">
        <w:rPr>
          <w:rFonts w:cstheme="minorHAnsi"/>
        </w:rPr>
        <w:fldChar w:fldCharType="begin"/>
      </w:r>
      <w:r w:rsidRPr="00A3377B">
        <w:rPr>
          <w:rFonts w:cstheme="minorHAnsi"/>
        </w:rPr>
        <w:instrText xml:space="preserve"> SEQ Table \* ARABIC </w:instrText>
      </w:r>
      <w:r w:rsidRPr="00A3377B">
        <w:rPr>
          <w:rFonts w:cstheme="minorHAnsi"/>
        </w:rPr>
        <w:fldChar w:fldCharType="separate"/>
      </w:r>
      <w:r w:rsidRPr="00A3377B">
        <w:rPr>
          <w:rFonts w:cstheme="minorHAnsi"/>
          <w:noProof/>
        </w:rPr>
        <w:t>1</w:t>
      </w:r>
      <w:r w:rsidRPr="00A3377B">
        <w:rPr>
          <w:rFonts w:cstheme="minorHAnsi"/>
        </w:rPr>
        <w:fldChar w:fldCharType="end"/>
      </w:r>
      <w:r w:rsidRPr="00A3377B">
        <w:rPr>
          <w:rFonts w:cstheme="minorHAnsi"/>
        </w:rPr>
        <w:t>: System simulation parameters for MMSE-IRC vs. MRC comparison</w:t>
      </w:r>
    </w:p>
    <w:tbl>
      <w:tblPr>
        <w:tblStyle w:val="TableGrid"/>
        <w:tblW w:w="0" w:type="auto"/>
        <w:jc w:val="center"/>
        <w:tblLook w:val="04A0" w:firstRow="1" w:lastRow="0" w:firstColumn="1" w:lastColumn="0" w:noHBand="0" w:noVBand="1"/>
      </w:tblPr>
      <w:tblGrid>
        <w:gridCol w:w="5139"/>
        <w:gridCol w:w="3150"/>
      </w:tblGrid>
      <w:tr w:rsidR="00EF2FA4" w:rsidRPr="00A3377B" w14:paraId="7C8A78B8" w14:textId="77777777" w:rsidTr="00E509C2">
        <w:trPr>
          <w:jc w:val="center"/>
        </w:trPr>
        <w:tc>
          <w:tcPr>
            <w:tcW w:w="0" w:type="auto"/>
          </w:tcPr>
          <w:p w14:paraId="448E5AB5" w14:textId="77777777" w:rsidR="00EF2FA4" w:rsidRPr="00A3377B" w:rsidRDefault="00EF2FA4" w:rsidP="00A3377B">
            <w:pPr>
              <w:keepNext/>
              <w:spacing w:after="0"/>
              <w:rPr>
                <w:rFonts w:cstheme="minorHAnsi"/>
                <w:lang w:val="en-GB"/>
              </w:rPr>
            </w:pPr>
            <w:r w:rsidRPr="00A3377B">
              <w:rPr>
                <w:rFonts w:cstheme="minorHAnsi"/>
                <w:lang w:val="en-GB"/>
              </w:rPr>
              <w:t># PUSCH PRBs</w:t>
            </w:r>
            <w:r w:rsidRPr="00A3377B">
              <w:rPr>
                <w:rFonts w:cstheme="minorHAnsi"/>
              </w:rPr>
              <w:t xml:space="preserve">, </w:t>
            </w:r>
            <w:r w:rsidRPr="00A3377B">
              <w:rPr>
                <w:rFonts w:cstheme="minorHAnsi"/>
                <w:lang w:val="en-GB"/>
              </w:rPr>
              <w:t># PRB groups</w:t>
            </w:r>
          </w:p>
        </w:tc>
        <w:tc>
          <w:tcPr>
            <w:tcW w:w="0" w:type="auto"/>
          </w:tcPr>
          <w:p w14:paraId="243ABDA7" w14:textId="77777777" w:rsidR="00EF2FA4" w:rsidRPr="00A3377B" w:rsidRDefault="00EF2FA4" w:rsidP="00A3377B">
            <w:pPr>
              <w:keepNext/>
              <w:spacing w:after="0"/>
              <w:rPr>
                <w:rFonts w:cstheme="minorHAnsi"/>
              </w:rPr>
            </w:pPr>
            <w:r w:rsidRPr="00A3377B">
              <w:rPr>
                <w:rFonts w:cstheme="minorHAnsi"/>
              </w:rPr>
              <w:t>4, 1</w:t>
            </w:r>
          </w:p>
        </w:tc>
      </w:tr>
      <w:tr w:rsidR="00EF2FA4" w:rsidRPr="00A3377B" w14:paraId="0BB50D77" w14:textId="77777777" w:rsidTr="00E509C2">
        <w:trPr>
          <w:jc w:val="center"/>
        </w:trPr>
        <w:tc>
          <w:tcPr>
            <w:tcW w:w="0" w:type="auto"/>
          </w:tcPr>
          <w:p w14:paraId="67462EDE" w14:textId="77777777" w:rsidR="00EF2FA4" w:rsidRPr="00A3377B" w:rsidRDefault="00EF2FA4" w:rsidP="00A3377B">
            <w:pPr>
              <w:keepNext/>
              <w:spacing w:after="0"/>
              <w:rPr>
                <w:rFonts w:cstheme="minorHAnsi"/>
                <w:lang w:val="en-GB"/>
              </w:rPr>
            </w:pPr>
            <w:r w:rsidRPr="00A3377B">
              <w:rPr>
                <w:rFonts w:cstheme="minorHAnsi"/>
                <w:lang w:val="en-GB"/>
              </w:rPr>
              <w:t># DMRS OFDM symbols</w:t>
            </w:r>
            <w:r w:rsidRPr="00A3377B">
              <w:rPr>
                <w:rFonts w:cstheme="minorHAnsi"/>
              </w:rPr>
              <w:t xml:space="preserve">, </w:t>
            </w:r>
            <w:r w:rsidRPr="00A3377B">
              <w:rPr>
                <w:rFonts w:cstheme="minorHAnsi"/>
                <w:lang w:val="en-GB"/>
              </w:rPr>
              <w:t># PUSCH DATA OFDM symbols</w:t>
            </w:r>
          </w:p>
        </w:tc>
        <w:tc>
          <w:tcPr>
            <w:tcW w:w="0" w:type="auto"/>
          </w:tcPr>
          <w:p w14:paraId="0A80D697" w14:textId="77777777" w:rsidR="00EF2FA4" w:rsidRPr="00A3377B" w:rsidRDefault="00EF2FA4" w:rsidP="00A3377B">
            <w:pPr>
              <w:keepNext/>
              <w:spacing w:after="0"/>
              <w:rPr>
                <w:rFonts w:cstheme="minorHAnsi"/>
              </w:rPr>
            </w:pPr>
            <w:r w:rsidRPr="00A3377B">
              <w:rPr>
                <w:rFonts w:cstheme="minorHAnsi"/>
              </w:rPr>
              <w:t>4, 10</w:t>
            </w:r>
          </w:p>
        </w:tc>
      </w:tr>
      <w:tr w:rsidR="00EF2FA4" w:rsidRPr="00A3377B" w14:paraId="48B7A215" w14:textId="77777777" w:rsidTr="00E509C2">
        <w:trPr>
          <w:jc w:val="center"/>
        </w:trPr>
        <w:tc>
          <w:tcPr>
            <w:tcW w:w="0" w:type="auto"/>
          </w:tcPr>
          <w:p w14:paraId="3BD240F5" w14:textId="77777777" w:rsidR="00EF2FA4" w:rsidRPr="00A3377B" w:rsidRDefault="00EF2FA4" w:rsidP="00A3377B">
            <w:pPr>
              <w:keepNext/>
              <w:spacing w:after="0"/>
              <w:rPr>
                <w:rFonts w:cstheme="minorHAnsi"/>
              </w:rPr>
            </w:pPr>
            <w:r w:rsidRPr="00A3377B">
              <w:rPr>
                <w:rFonts w:cstheme="minorHAnsi"/>
                <w:lang w:val="en-GB"/>
              </w:rPr>
              <w:t>Modulation</w:t>
            </w:r>
            <w:r w:rsidRPr="00A3377B">
              <w:rPr>
                <w:rFonts w:cstheme="minorHAnsi"/>
              </w:rPr>
              <w:t xml:space="preserve">, </w:t>
            </w:r>
            <w:r w:rsidRPr="00A3377B">
              <w:rPr>
                <w:rFonts w:cstheme="minorHAnsi"/>
                <w:lang w:val="en-GB"/>
              </w:rPr>
              <w:t>payload</w:t>
            </w:r>
            <w:r w:rsidRPr="00A3377B">
              <w:rPr>
                <w:rFonts w:cstheme="minorHAnsi"/>
              </w:rPr>
              <w:t>, code rate, FFT size</w:t>
            </w:r>
          </w:p>
        </w:tc>
        <w:tc>
          <w:tcPr>
            <w:tcW w:w="0" w:type="auto"/>
          </w:tcPr>
          <w:p w14:paraId="0C12CFB9" w14:textId="77777777" w:rsidR="00EF2FA4" w:rsidRPr="00A3377B" w:rsidRDefault="00EF2FA4" w:rsidP="00A3377B">
            <w:pPr>
              <w:keepNext/>
              <w:spacing w:after="0"/>
              <w:rPr>
                <w:rFonts w:cstheme="minorHAnsi"/>
              </w:rPr>
            </w:pPr>
            <w:r w:rsidRPr="00A3377B">
              <w:rPr>
                <w:rFonts w:cstheme="minorHAnsi"/>
              </w:rPr>
              <w:t>QPSK, 480bits, 0.5, 2048</w:t>
            </w:r>
          </w:p>
        </w:tc>
      </w:tr>
      <w:tr w:rsidR="00EF2FA4" w:rsidRPr="00A3377B" w14:paraId="714B1881" w14:textId="77777777" w:rsidTr="00E509C2">
        <w:trPr>
          <w:jc w:val="center"/>
        </w:trPr>
        <w:tc>
          <w:tcPr>
            <w:tcW w:w="0" w:type="auto"/>
          </w:tcPr>
          <w:p w14:paraId="47D1CA1C" w14:textId="1BE83759" w:rsidR="00EF2FA4" w:rsidRPr="00A3377B" w:rsidRDefault="00EF2FA4" w:rsidP="00A3377B">
            <w:pPr>
              <w:keepNext/>
              <w:spacing w:after="0"/>
              <w:rPr>
                <w:rFonts w:cstheme="minorHAnsi"/>
                <w:lang w:val="en-GB"/>
              </w:rPr>
            </w:pPr>
            <w:r w:rsidRPr="00A3377B">
              <w:rPr>
                <w:rFonts w:cstheme="minorHAnsi"/>
                <w:lang w:val="en-GB"/>
              </w:rPr>
              <w:t>equalizing and combining technique</w:t>
            </w:r>
          </w:p>
        </w:tc>
        <w:tc>
          <w:tcPr>
            <w:tcW w:w="0" w:type="auto"/>
          </w:tcPr>
          <w:p w14:paraId="56435CC7" w14:textId="77777777" w:rsidR="00EF2FA4" w:rsidRPr="00A3377B" w:rsidRDefault="00EF2FA4" w:rsidP="00A3377B">
            <w:pPr>
              <w:keepNext/>
              <w:spacing w:after="0"/>
              <w:rPr>
                <w:rFonts w:cstheme="minorHAnsi"/>
                <w:lang w:val="en-GB"/>
              </w:rPr>
            </w:pPr>
            <w:r w:rsidRPr="00A3377B">
              <w:rPr>
                <w:rFonts w:cstheme="minorHAnsi"/>
                <w:lang w:val="en-GB"/>
              </w:rPr>
              <w:t>MMSE/MRC</w:t>
            </w:r>
          </w:p>
        </w:tc>
      </w:tr>
      <w:tr w:rsidR="00EF2FA4" w:rsidRPr="00A3377B" w14:paraId="4405B526" w14:textId="77777777" w:rsidTr="00E509C2">
        <w:trPr>
          <w:jc w:val="center"/>
        </w:trPr>
        <w:tc>
          <w:tcPr>
            <w:tcW w:w="0" w:type="auto"/>
          </w:tcPr>
          <w:p w14:paraId="68F80160" w14:textId="77777777" w:rsidR="00EF2FA4" w:rsidRPr="00A3377B" w:rsidRDefault="00EF2FA4" w:rsidP="00A3377B">
            <w:pPr>
              <w:keepNext/>
              <w:spacing w:after="0"/>
              <w:rPr>
                <w:rFonts w:cstheme="minorHAnsi"/>
              </w:rPr>
            </w:pPr>
            <w:r w:rsidRPr="00A3377B">
              <w:rPr>
                <w:rFonts w:cstheme="minorHAnsi"/>
              </w:rPr>
              <w:t xml:space="preserve">scenario, </w:t>
            </w:r>
            <w:r w:rsidRPr="00A3377B">
              <w:rPr>
                <w:rFonts w:cstheme="minorHAnsi"/>
                <w:lang w:val="en-GB"/>
              </w:rPr>
              <w:t>indoor to outdoor user ratio</w:t>
            </w:r>
          </w:p>
        </w:tc>
        <w:tc>
          <w:tcPr>
            <w:tcW w:w="0" w:type="auto"/>
          </w:tcPr>
          <w:p w14:paraId="0D59AB1A" w14:textId="77777777" w:rsidR="00EF2FA4" w:rsidRPr="00A3377B" w:rsidRDefault="00EF2FA4" w:rsidP="00A3377B">
            <w:pPr>
              <w:keepNext/>
              <w:spacing w:after="0"/>
              <w:rPr>
                <w:rFonts w:cstheme="minorHAnsi"/>
              </w:rPr>
            </w:pPr>
            <w:r w:rsidRPr="00A3377B">
              <w:rPr>
                <w:rFonts w:cstheme="minorHAnsi"/>
              </w:rPr>
              <w:t xml:space="preserve">Hexagonal </w:t>
            </w:r>
            <w:proofErr w:type="spellStart"/>
            <w:r w:rsidRPr="00A3377B">
              <w:rPr>
                <w:rFonts w:cstheme="minorHAnsi"/>
                <w:lang w:val="en-GB"/>
              </w:rPr>
              <w:t>UMi</w:t>
            </w:r>
            <w:proofErr w:type="spellEnd"/>
            <w:r w:rsidRPr="00A3377B">
              <w:rPr>
                <w:rFonts w:cstheme="minorHAnsi"/>
                <w:lang w:val="en-GB"/>
              </w:rPr>
              <w:t>, ISD 200m</w:t>
            </w:r>
            <w:r w:rsidRPr="00A3377B">
              <w:rPr>
                <w:rFonts w:cstheme="minorHAnsi"/>
              </w:rPr>
              <w:t xml:space="preserve">, </w:t>
            </w:r>
            <w:r w:rsidRPr="00A3377B">
              <w:rPr>
                <w:rFonts w:cstheme="minorHAnsi"/>
                <w:lang w:val="en-GB"/>
              </w:rPr>
              <w:t>80:20</w:t>
            </w:r>
          </w:p>
        </w:tc>
      </w:tr>
      <w:tr w:rsidR="00EF2FA4" w:rsidRPr="00A3377B" w14:paraId="496DF894" w14:textId="77777777" w:rsidTr="00E509C2">
        <w:trPr>
          <w:jc w:val="center"/>
        </w:trPr>
        <w:tc>
          <w:tcPr>
            <w:tcW w:w="0" w:type="auto"/>
          </w:tcPr>
          <w:p w14:paraId="144049B8" w14:textId="77777777" w:rsidR="00EF2FA4" w:rsidRPr="00A3377B" w:rsidRDefault="00EF2FA4" w:rsidP="00A3377B">
            <w:pPr>
              <w:keepNext/>
              <w:spacing w:after="0"/>
              <w:rPr>
                <w:rFonts w:cstheme="minorHAnsi"/>
              </w:rPr>
            </w:pPr>
            <w:r w:rsidRPr="00A3377B">
              <w:rPr>
                <w:rFonts w:cstheme="minorHAnsi"/>
              </w:rPr>
              <w:t>power control</w:t>
            </w:r>
          </w:p>
        </w:tc>
        <w:tc>
          <w:tcPr>
            <w:tcW w:w="0" w:type="auto"/>
          </w:tcPr>
          <w:p w14:paraId="0158DEF4" w14:textId="77777777" w:rsidR="00EF2FA4" w:rsidRPr="00A3377B" w:rsidRDefault="00EF2FA4" w:rsidP="00A3377B">
            <w:pPr>
              <w:keepNext/>
              <w:spacing w:after="0"/>
              <w:rPr>
                <w:rFonts w:cstheme="minorHAnsi"/>
              </w:rPr>
            </w:pPr>
            <w:r w:rsidRPr="00A3377B">
              <w:rPr>
                <w:rFonts w:cstheme="minorHAnsi"/>
              </w:rPr>
              <w:t xml:space="preserve">UEs transmit at </w:t>
            </w:r>
            <w:proofErr w:type="spellStart"/>
            <w:r w:rsidRPr="00A3377B">
              <w:rPr>
                <w:rFonts w:cstheme="minorHAnsi"/>
              </w:rPr>
              <w:t>Pcmax</w:t>
            </w:r>
            <w:proofErr w:type="spellEnd"/>
          </w:p>
        </w:tc>
      </w:tr>
      <w:tr w:rsidR="00EF2FA4" w:rsidRPr="00A3377B" w14:paraId="0134818A" w14:textId="77777777" w:rsidTr="00E509C2">
        <w:trPr>
          <w:jc w:val="center"/>
        </w:trPr>
        <w:tc>
          <w:tcPr>
            <w:tcW w:w="0" w:type="auto"/>
          </w:tcPr>
          <w:p w14:paraId="1AE6199D" w14:textId="77777777" w:rsidR="00EF2FA4" w:rsidRPr="00A3377B" w:rsidRDefault="00EF2FA4" w:rsidP="00A3377B">
            <w:pPr>
              <w:keepNext/>
              <w:spacing w:after="0"/>
              <w:rPr>
                <w:rFonts w:cstheme="minorHAnsi"/>
              </w:rPr>
            </w:pPr>
            <w:r w:rsidRPr="00A3377B">
              <w:rPr>
                <w:rFonts w:cstheme="minorHAnsi"/>
                <w:lang w:val="en-GB"/>
              </w:rPr>
              <w:t>carrier frequency</w:t>
            </w:r>
          </w:p>
        </w:tc>
        <w:tc>
          <w:tcPr>
            <w:tcW w:w="0" w:type="auto"/>
          </w:tcPr>
          <w:p w14:paraId="087164CB" w14:textId="77777777" w:rsidR="00EF2FA4" w:rsidRPr="00A3377B" w:rsidRDefault="00EF2FA4" w:rsidP="00A3377B">
            <w:pPr>
              <w:keepNext/>
              <w:spacing w:after="0"/>
              <w:rPr>
                <w:rFonts w:cstheme="minorHAnsi"/>
              </w:rPr>
            </w:pPr>
            <w:r w:rsidRPr="00A3377B">
              <w:rPr>
                <w:rFonts w:cstheme="minorHAnsi"/>
              </w:rPr>
              <w:t>4GHz</w:t>
            </w:r>
          </w:p>
        </w:tc>
      </w:tr>
      <w:tr w:rsidR="00B7214E" w:rsidRPr="00A3377B" w14:paraId="1E1CFC7D" w14:textId="77777777" w:rsidTr="00E509C2">
        <w:trPr>
          <w:jc w:val="center"/>
        </w:trPr>
        <w:tc>
          <w:tcPr>
            <w:tcW w:w="0" w:type="auto"/>
          </w:tcPr>
          <w:p w14:paraId="502B9742" w14:textId="03789BCF" w:rsidR="00B7214E" w:rsidRPr="00A3377B" w:rsidRDefault="00B7214E" w:rsidP="00545150">
            <w:pPr>
              <w:keepNext/>
              <w:spacing w:after="0"/>
              <w:rPr>
                <w:rFonts w:cstheme="minorHAnsi"/>
                <w:lang w:val="en-GB"/>
              </w:rPr>
            </w:pPr>
            <w:r w:rsidRPr="00A3377B">
              <w:rPr>
                <w:rFonts w:cstheme="minorHAnsi"/>
                <w:lang w:val="en-GB"/>
              </w:rPr>
              <w:t>channel estimation</w:t>
            </w:r>
          </w:p>
        </w:tc>
        <w:tc>
          <w:tcPr>
            <w:tcW w:w="0" w:type="auto"/>
          </w:tcPr>
          <w:p w14:paraId="3356A5A2" w14:textId="77C1C6D8" w:rsidR="00B7214E" w:rsidRPr="00A3377B" w:rsidRDefault="00B7214E" w:rsidP="00545150">
            <w:pPr>
              <w:keepNext/>
              <w:spacing w:after="0"/>
              <w:rPr>
                <w:rFonts w:cstheme="minorHAnsi"/>
              </w:rPr>
            </w:pPr>
            <w:r w:rsidRPr="00A3377B">
              <w:rPr>
                <w:rFonts w:cstheme="minorHAnsi"/>
              </w:rPr>
              <w:t>realistic</w:t>
            </w:r>
          </w:p>
        </w:tc>
      </w:tr>
      <w:tr w:rsidR="00EF2FA4" w:rsidRPr="00A3377B" w14:paraId="7022E5E7" w14:textId="77777777" w:rsidTr="00E509C2">
        <w:trPr>
          <w:jc w:val="center"/>
        </w:trPr>
        <w:tc>
          <w:tcPr>
            <w:tcW w:w="0" w:type="auto"/>
          </w:tcPr>
          <w:p w14:paraId="565A2AAD" w14:textId="77777777" w:rsidR="00EF2FA4" w:rsidRPr="00A3377B" w:rsidRDefault="00EF2FA4" w:rsidP="00A3377B">
            <w:pPr>
              <w:keepNext/>
              <w:spacing w:after="0"/>
              <w:rPr>
                <w:rFonts w:cstheme="minorHAnsi"/>
              </w:rPr>
            </w:pPr>
            <w:r w:rsidRPr="00A3377B">
              <w:rPr>
                <w:rFonts w:cstheme="minorHAnsi"/>
                <w:lang w:val="en-GB"/>
              </w:rPr>
              <w:t>#</w:t>
            </w:r>
            <w:r w:rsidRPr="00A3377B">
              <w:rPr>
                <w:rFonts w:cstheme="minorHAnsi"/>
              </w:rPr>
              <w:t xml:space="preserve"> </w:t>
            </w:r>
            <w:r w:rsidRPr="00A3377B">
              <w:rPr>
                <w:rFonts w:cstheme="minorHAnsi"/>
                <w:lang w:val="en-GB"/>
              </w:rPr>
              <w:t>cells</w:t>
            </w:r>
            <w:r w:rsidRPr="00A3377B">
              <w:rPr>
                <w:rFonts w:cstheme="minorHAnsi"/>
              </w:rPr>
              <w:t xml:space="preserve">, # sites, </w:t>
            </w:r>
            <w:r w:rsidRPr="00A3377B">
              <w:rPr>
                <w:rFonts w:cstheme="minorHAnsi"/>
                <w:lang w:val="en-GB"/>
              </w:rPr>
              <w:t>#</w:t>
            </w:r>
            <w:r w:rsidRPr="00A3377B">
              <w:rPr>
                <w:rFonts w:cstheme="minorHAnsi"/>
              </w:rPr>
              <w:t xml:space="preserve"> </w:t>
            </w:r>
            <w:r w:rsidRPr="00A3377B">
              <w:rPr>
                <w:rFonts w:cstheme="minorHAnsi"/>
                <w:lang w:val="en-GB"/>
              </w:rPr>
              <w:t>Rx antennas</w:t>
            </w:r>
            <w:r w:rsidRPr="00A3377B">
              <w:rPr>
                <w:rFonts w:cstheme="minorHAnsi"/>
              </w:rPr>
              <w:t xml:space="preserve">/BS, </w:t>
            </w:r>
            <w:r w:rsidRPr="00A3377B">
              <w:rPr>
                <w:rFonts w:cstheme="minorHAnsi"/>
                <w:lang w:val="en-GB"/>
              </w:rPr>
              <w:t>#</w:t>
            </w:r>
            <w:r w:rsidRPr="00A3377B">
              <w:rPr>
                <w:rFonts w:cstheme="minorHAnsi"/>
              </w:rPr>
              <w:t xml:space="preserve"> </w:t>
            </w:r>
            <w:r w:rsidRPr="00A3377B">
              <w:rPr>
                <w:rFonts w:cstheme="minorHAnsi"/>
                <w:lang w:val="en-GB"/>
              </w:rPr>
              <w:t>Tx antennas</w:t>
            </w:r>
            <w:r w:rsidRPr="00A3377B">
              <w:rPr>
                <w:rFonts w:cstheme="minorHAnsi"/>
              </w:rPr>
              <w:t>/user</w:t>
            </w:r>
          </w:p>
        </w:tc>
        <w:tc>
          <w:tcPr>
            <w:tcW w:w="0" w:type="auto"/>
          </w:tcPr>
          <w:p w14:paraId="5C241ABF" w14:textId="77777777" w:rsidR="00EF2FA4" w:rsidRPr="00A3377B" w:rsidRDefault="00EF2FA4" w:rsidP="00A3377B">
            <w:pPr>
              <w:keepNext/>
              <w:spacing w:after="0"/>
              <w:rPr>
                <w:rFonts w:cstheme="minorHAnsi"/>
              </w:rPr>
            </w:pPr>
            <w:r w:rsidRPr="00A3377B">
              <w:rPr>
                <w:rFonts w:cstheme="minorHAnsi"/>
              </w:rPr>
              <w:t>9, 3, 4, 1</w:t>
            </w:r>
          </w:p>
        </w:tc>
      </w:tr>
    </w:tbl>
    <w:p w14:paraId="6B4D2FE6" w14:textId="77777777" w:rsidR="00E067F6" w:rsidRPr="00A3377B" w:rsidRDefault="00E067F6" w:rsidP="005406B0">
      <w:pPr>
        <w:rPr>
          <w:rFonts w:cstheme="minorHAnsi"/>
        </w:rPr>
      </w:pPr>
    </w:p>
    <w:p w14:paraId="7FF99703" w14:textId="07DFB480" w:rsidR="00A62F3A" w:rsidRPr="00A3377B" w:rsidRDefault="00A62F3A" w:rsidP="007E0216">
      <w:pPr>
        <w:spacing w:after="0"/>
        <w:jc w:val="both"/>
        <w:rPr>
          <w:rFonts w:cstheme="minorHAnsi"/>
          <w:b/>
          <w:bCs/>
          <w:lang w:val="en-GB"/>
        </w:rPr>
      </w:pPr>
      <w:r w:rsidRPr="00A3377B">
        <w:rPr>
          <w:rFonts w:cstheme="minorHAnsi"/>
          <w:b/>
          <w:bCs/>
          <w:lang w:val="en-GB"/>
        </w:rPr>
        <w:t>Observation:</w:t>
      </w:r>
    </w:p>
    <w:p w14:paraId="6254B673" w14:textId="0C2F68FE" w:rsidR="00A62F3A" w:rsidRPr="00A3377B" w:rsidRDefault="00021C97" w:rsidP="007E0216">
      <w:pPr>
        <w:pStyle w:val="ListParagraph"/>
        <w:numPr>
          <w:ilvl w:val="0"/>
          <w:numId w:val="62"/>
        </w:numPr>
        <w:jc w:val="both"/>
        <w:rPr>
          <w:rFonts w:asciiTheme="minorHAnsi" w:hAnsiTheme="minorHAnsi" w:cstheme="minorHAnsi"/>
          <w:szCs w:val="22"/>
          <w:lang w:eastAsia="zh-CN"/>
        </w:rPr>
      </w:pPr>
      <w:r w:rsidRPr="00A3377B">
        <w:rPr>
          <w:rFonts w:asciiTheme="minorHAnsi" w:hAnsiTheme="minorHAnsi" w:cstheme="minorHAnsi"/>
          <w:szCs w:val="22"/>
          <w:lang w:val="en-GB" w:eastAsia="zh-CN"/>
        </w:rPr>
        <w:t xml:space="preserve">Unavailability of interference measurements, such as that arising from insufficient DMRS, can lead to loss of </w:t>
      </w:r>
      <w:r w:rsidR="00A62F3A" w:rsidRPr="00A3377B">
        <w:rPr>
          <w:rFonts w:asciiTheme="minorHAnsi" w:hAnsiTheme="minorHAnsi" w:cstheme="minorHAnsi"/>
          <w:szCs w:val="22"/>
          <w:lang w:val="en-GB" w:eastAsia="zh-CN"/>
        </w:rPr>
        <w:t xml:space="preserve">performance </w:t>
      </w:r>
      <w:r w:rsidR="008516AF" w:rsidRPr="00A3377B">
        <w:rPr>
          <w:rFonts w:asciiTheme="minorHAnsi" w:hAnsiTheme="minorHAnsi" w:cstheme="minorHAnsi"/>
          <w:szCs w:val="22"/>
          <w:lang w:eastAsia="zh-CN"/>
        </w:rPr>
        <w:t>even for</w:t>
      </w:r>
      <w:r w:rsidR="00BB5209" w:rsidRPr="00A3377B">
        <w:rPr>
          <w:rFonts w:asciiTheme="minorHAnsi" w:hAnsiTheme="minorHAnsi" w:cstheme="minorHAnsi"/>
          <w:szCs w:val="22"/>
          <w:lang w:eastAsia="zh-CN"/>
        </w:rPr>
        <w:t xml:space="preserve"> cell edge users</w:t>
      </w:r>
      <w:r w:rsidR="005E0F2E" w:rsidRPr="00A3377B">
        <w:rPr>
          <w:rFonts w:asciiTheme="minorHAnsi" w:hAnsiTheme="minorHAnsi" w:cstheme="minorHAnsi"/>
          <w:szCs w:val="22"/>
          <w:lang w:eastAsia="zh-CN"/>
        </w:rPr>
        <w:t xml:space="preserve">, potentially reducing or eliminating the benefit of </w:t>
      </w:r>
      <w:r w:rsidR="00E509C2" w:rsidRPr="00A3377B">
        <w:rPr>
          <w:rFonts w:asciiTheme="minorHAnsi" w:hAnsiTheme="minorHAnsi" w:cstheme="minorHAnsi"/>
          <w:szCs w:val="22"/>
          <w:lang w:eastAsia="zh-CN"/>
        </w:rPr>
        <w:t xml:space="preserve">using special slot symbols for </w:t>
      </w:r>
      <w:proofErr w:type="spellStart"/>
      <w:r w:rsidR="00E509C2" w:rsidRPr="00A3377B">
        <w:rPr>
          <w:rFonts w:asciiTheme="minorHAnsi" w:hAnsiTheme="minorHAnsi" w:cstheme="minorHAnsi"/>
          <w:szCs w:val="22"/>
          <w:lang w:eastAsia="zh-CN"/>
        </w:rPr>
        <w:t>TBoMS</w:t>
      </w:r>
      <w:proofErr w:type="spellEnd"/>
      <w:r w:rsidR="00E509C2" w:rsidRPr="00A3377B">
        <w:rPr>
          <w:rFonts w:asciiTheme="minorHAnsi" w:hAnsiTheme="minorHAnsi" w:cstheme="minorHAnsi"/>
          <w:szCs w:val="22"/>
          <w:lang w:eastAsia="zh-CN"/>
        </w:rPr>
        <w:t>.</w:t>
      </w:r>
    </w:p>
    <w:p w14:paraId="1118C2E2" w14:textId="0DD8A280" w:rsidR="00A62F3A" w:rsidRPr="00A3377B" w:rsidRDefault="00A62F3A" w:rsidP="00F07847">
      <w:pPr>
        <w:spacing w:after="0"/>
        <w:jc w:val="both"/>
        <w:rPr>
          <w:rFonts w:cstheme="minorHAnsi"/>
          <w:lang w:val="en-GB"/>
        </w:rPr>
      </w:pPr>
      <w:r w:rsidRPr="00A3377B">
        <w:rPr>
          <w:rFonts w:cstheme="minorHAnsi"/>
          <w:b/>
          <w:bCs/>
          <w:lang w:val="en-GB"/>
        </w:rPr>
        <w:t>Proposal</w:t>
      </w:r>
      <w:r w:rsidRPr="00A3377B">
        <w:rPr>
          <w:rFonts w:cstheme="minorHAnsi"/>
          <w:lang w:val="en-GB"/>
        </w:rPr>
        <w:t>:</w:t>
      </w:r>
    </w:p>
    <w:p w14:paraId="1C03D201" w14:textId="33F1B319" w:rsidR="00A62F3A" w:rsidRPr="00922763" w:rsidRDefault="009A13A3" w:rsidP="00F07847">
      <w:pPr>
        <w:pStyle w:val="ListParagraph"/>
        <w:numPr>
          <w:ilvl w:val="0"/>
          <w:numId w:val="62"/>
        </w:numPr>
        <w:jc w:val="both"/>
        <w:rPr>
          <w:rFonts w:asciiTheme="minorHAnsi" w:hAnsiTheme="minorHAnsi" w:cstheme="minorHAnsi"/>
          <w:szCs w:val="22"/>
          <w:lang w:val="en-GB" w:eastAsia="zh-CN"/>
        </w:rPr>
      </w:pPr>
      <w:r w:rsidRPr="0044688A">
        <w:rPr>
          <w:rFonts w:asciiTheme="minorHAnsi" w:hAnsiTheme="minorHAnsi" w:cstheme="minorHAnsi"/>
          <w:szCs w:val="22"/>
          <w:lang w:val="en-GB" w:eastAsia="zh-CN"/>
        </w:rPr>
        <w:t xml:space="preserve">Quantify interference effects prior to supporting </w:t>
      </w:r>
      <w:proofErr w:type="spellStart"/>
      <w:r w:rsidRPr="0044688A">
        <w:rPr>
          <w:rFonts w:asciiTheme="minorHAnsi" w:hAnsiTheme="minorHAnsi" w:cstheme="minorHAnsi"/>
          <w:szCs w:val="22"/>
          <w:lang w:val="en-GB" w:eastAsia="zh-CN"/>
        </w:rPr>
        <w:t>TBoMS</w:t>
      </w:r>
      <w:proofErr w:type="spellEnd"/>
      <w:r w:rsidRPr="0044688A">
        <w:rPr>
          <w:rFonts w:asciiTheme="minorHAnsi" w:hAnsiTheme="minorHAnsi" w:cstheme="minorHAnsi"/>
          <w:szCs w:val="22"/>
          <w:lang w:val="en-GB" w:eastAsia="zh-CN"/>
        </w:rPr>
        <w:t xml:space="preserve"> </w:t>
      </w:r>
      <w:r>
        <w:rPr>
          <w:rFonts w:asciiTheme="minorHAnsi" w:hAnsiTheme="minorHAnsi" w:cstheme="minorHAnsi"/>
          <w:szCs w:val="22"/>
          <w:lang w:val="en-GB" w:eastAsia="zh-CN"/>
        </w:rPr>
        <w:t xml:space="preserve">using special slots </w:t>
      </w:r>
      <w:r w:rsidRPr="0044688A">
        <w:rPr>
          <w:rFonts w:asciiTheme="minorHAnsi" w:hAnsiTheme="minorHAnsi" w:cstheme="minorHAnsi"/>
          <w:szCs w:val="22"/>
          <w:lang w:val="en-GB" w:eastAsia="zh-CN"/>
        </w:rPr>
        <w:t>where DMRS density varies by slot or DMRS is not present in a slot.</w:t>
      </w:r>
    </w:p>
    <w:p w14:paraId="6201D9C3" w14:textId="59AA1C8D" w:rsidR="00B45EAF" w:rsidRDefault="005D5BD4" w:rsidP="00B55659">
      <w:pPr>
        <w:pStyle w:val="Heading2"/>
        <w:ind w:left="0" w:firstLine="0"/>
      </w:pPr>
      <w:r>
        <w:t xml:space="preserve">SIP </w:t>
      </w:r>
      <w:proofErr w:type="spellStart"/>
      <w:r>
        <w:t>Signaling</w:t>
      </w:r>
      <w:proofErr w:type="spellEnd"/>
      <w:r>
        <w:t xml:space="preserve"> Compression to </w:t>
      </w:r>
      <w:r w:rsidR="00B45EAF">
        <w:t>Enhanc</w:t>
      </w:r>
      <w:r w:rsidR="00A20531">
        <w:t>e</w:t>
      </w:r>
      <w:r w:rsidR="00B45EAF">
        <w:t xml:space="preserve"> Voice</w:t>
      </w:r>
      <w:r>
        <w:t xml:space="preserve"> Coverage</w:t>
      </w:r>
    </w:p>
    <w:p w14:paraId="4FBB66BE" w14:textId="50AEDD56" w:rsidR="00E726F4" w:rsidRPr="00EF6B68" w:rsidRDefault="00E53EE5" w:rsidP="00EF6B68">
      <w:pPr>
        <w:pStyle w:val="BodyText"/>
        <w:jc w:val="both"/>
        <w:rPr>
          <w:rFonts w:cstheme="minorHAnsi"/>
        </w:rPr>
      </w:pPr>
      <w:r w:rsidRPr="00EF6B68">
        <w:rPr>
          <w:rFonts w:cstheme="minorHAnsi"/>
          <w:lang w:val="en-GB"/>
        </w:rPr>
        <w:t>Voice (</w:t>
      </w:r>
      <w:proofErr w:type="spellStart"/>
      <w:r w:rsidRPr="00EF6B68">
        <w:rPr>
          <w:rFonts w:cstheme="minorHAnsi"/>
          <w:lang w:val="en-GB"/>
        </w:rPr>
        <w:t>VoNR</w:t>
      </w:r>
      <w:proofErr w:type="spellEnd"/>
      <w:r w:rsidRPr="00EF6B68">
        <w:rPr>
          <w:rFonts w:cstheme="minorHAnsi"/>
          <w:lang w:val="en-GB"/>
        </w:rPr>
        <w:t xml:space="preserve">) is one of the important </w:t>
      </w:r>
      <w:r w:rsidR="00F32A95" w:rsidRPr="00F9344F">
        <w:rPr>
          <w:rFonts w:cstheme="minorHAnsi"/>
          <w:lang w:val="en-GB"/>
        </w:rPr>
        <w:t>services</w:t>
      </w:r>
      <w:r w:rsidRPr="00516A66">
        <w:rPr>
          <w:rFonts w:cstheme="minorHAnsi"/>
          <w:lang w:val="en-GB"/>
        </w:rPr>
        <w:t xml:space="preserve"> that operator</w:t>
      </w:r>
      <w:r w:rsidR="007B082C" w:rsidRPr="00516A66">
        <w:rPr>
          <w:rFonts w:cstheme="minorHAnsi"/>
          <w:lang w:val="en-GB"/>
        </w:rPr>
        <w:t>s</w:t>
      </w:r>
      <w:r w:rsidRPr="00516A66">
        <w:rPr>
          <w:rFonts w:cstheme="minorHAnsi"/>
          <w:lang w:val="en-GB"/>
        </w:rPr>
        <w:t xml:space="preserve"> provide</w:t>
      </w:r>
      <w:r w:rsidRPr="00EF6B68">
        <w:rPr>
          <w:rFonts w:cstheme="minorHAnsi"/>
          <w:lang w:val="en-GB"/>
        </w:rPr>
        <w:t xml:space="preserve"> to user</w:t>
      </w:r>
      <w:r w:rsidR="00F05C48" w:rsidRPr="00EF6B68">
        <w:rPr>
          <w:rFonts w:cstheme="minorHAnsi"/>
          <w:lang w:val="en-GB"/>
        </w:rPr>
        <w:t>s</w:t>
      </w:r>
      <w:r w:rsidRPr="00EF6B68">
        <w:rPr>
          <w:rFonts w:cstheme="minorHAnsi"/>
          <w:lang w:val="en-GB"/>
        </w:rPr>
        <w:t xml:space="preserve"> in </w:t>
      </w:r>
      <w:r w:rsidR="007B082C" w:rsidRPr="00EF6B68">
        <w:rPr>
          <w:rFonts w:cstheme="minorHAnsi"/>
          <w:lang w:val="en-GB"/>
        </w:rPr>
        <w:t xml:space="preserve">the </w:t>
      </w:r>
      <w:r w:rsidRPr="00EF6B68">
        <w:rPr>
          <w:rFonts w:cstheme="minorHAnsi"/>
          <w:lang w:val="en-GB"/>
        </w:rPr>
        <w:t>NR RAT.</w:t>
      </w:r>
      <w:r w:rsidR="00602B88" w:rsidRPr="00EF6B68">
        <w:rPr>
          <w:rFonts w:cstheme="minorHAnsi"/>
          <w:lang w:val="en-GB"/>
        </w:rPr>
        <w:t xml:space="preserve"> </w:t>
      </w:r>
      <w:r w:rsidR="00F32A95" w:rsidRPr="00EF6B68">
        <w:rPr>
          <w:rFonts w:cstheme="minorHAnsi"/>
          <w:lang w:val="en-GB"/>
        </w:rPr>
        <w:t xml:space="preserve">It is essential that </w:t>
      </w:r>
      <w:proofErr w:type="spellStart"/>
      <w:r w:rsidR="00F32A95" w:rsidRPr="00EF6B68">
        <w:rPr>
          <w:rFonts w:cstheme="minorHAnsi"/>
          <w:lang w:val="en-GB"/>
        </w:rPr>
        <w:t>VoNR</w:t>
      </w:r>
      <w:proofErr w:type="spellEnd"/>
      <w:r w:rsidR="00F32A95" w:rsidRPr="00EF6B68">
        <w:rPr>
          <w:rFonts w:cstheme="minorHAnsi"/>
          <w:lang w:val="en-GB"/>
        </w:rPr>
        <w:t xml:space="preserve"> coverage is </w:t>
      </w:r>
      <w:r w:rsidR="007B082C" w:rsidRPr="00EF6B68">
        <w:rPr>
          <w:rFonts w:cstheme="minorHAnsi"/>
          <w:lang w:val="en-GB"/>
        </w:rPr>
        <w:t>o</w:t>
      </w:r>
      <w:r w:rsidR="00F32A95" w:rsidRPr="00EF6B68">
        <w:rPr>
          <w:rFonts w:cstheme="minorHAnsi"/>
          <w:lang w:val="en-GB"/>
        </w:rPr>
        <w:t xml:space="preserve">n par with </w:t>
      </w:r>
      <w:r w:rsidR="00B67936" w:rsidRPr="00EF6B68">
        <w:rPr>
          <w:rFonts w:cstheme="minorHAnsi"/>
          <w:lang w:val="en-GB"/>
        </w:rPr>
        <w:t xml:space="preserve">other RATs such as UTRAN/EUTRAN </w:t>
      </w:r>
      <w:r w:rsidR="007869AD" w:rsidRPr="00EF6B68">
        <w:rPr>
          <w:rFonts w:cstheme="minorHAnsi"/>
          <w:lang w:val="en-GB"/>
        </w:rPr>
        <w:t>which have been traditionally providing voice services.</w:t>
      </w:r>
      <w:r w:rsidR="00E726F4" w:rsidRPr="00EF6B68">
        <w:rPr>
          <w:rFonts w:cstheme="minorHAnsi"/>
          <w:lang w:val="en-GB"/>
        </w:rPr>
        <w:t xml:space="preserve"> V</w:t>
      </w:r>
      <w:proofErr w:type="spellStart"/>
      <w:r w:rsidR="00E726F4" w:rsidRPr="00EF6B68">
        <w:rPr>
          <w:rFonts w:cstheme="minorHAnsi"/>
        </w:rPr>
        <w:t>oNR</w:t>
      </w:r>
      <w:proofErr w:type="spellEnd"/>
      <w:r w:rsidR="00E726F4" w:rsidRPr="00EF6B68">
        <w:rPr>
          <w:rFonts w:cstheme="minorHAnsi"/>
        </w:rPr>
        <w:t xml:space="preserve"> allows a UE to use voice service in NR network which has been primarily designed for data services. The UE can simultaneously use both the services (voice and data) without having to change its access </w:t>
      </w:r>
      <w:proofErr w:type="gramStart"/>
      <w:r w:rsidR="00E726F4" w:rsidRPr="00EF6B68">
        <w:rPr>
          <w:rFonts w:cstheme="minorHAnsi"/>
        </w:rPr>
        <w:t>network;</w:t>
      </w:r>
      <w:proofErr w:type="gramEnd"/>
      <w:r w:rsidR="00E726F4" w:rsidRPr="00EF6B68">
        <w:rPr>
          <w:rFonts w:cstheme="minorHAnsi"/>
        </w:rPr>
        <w:t xml:space="preserve"> for example, without the need of CS fallback. The IP Multimedia </w:t>
      </w:r>
      <w:proofErr w:type="spellStart"/>
      <w:r w:rsidR="00E726F4" w:rsidRPr="00EF6B68">
        <w:rPr>
          <w:rFonts w:cstheme="minorHAnsi"/>
        </w:rPr>
        <w:t>SubSystem</w:t>
      </w:r>
      <w:proofErr w:type="spellEnd"/>
      <w:r w:rsidR="00E726F4" w:rsidRPr="00EF6B68">
        <w:rPr>
          <w:rFonts w:cstheme="minorHAnsi"/>
        </w:rPr>
        <w:t xml:space="preserve"> (IMS) Network facilitates VoIP services in cellular network</w:t>
      </w:r>
      <w:r w:rsidR="007B082C" w:rsidRPr="00EF6B68">
        <w:rPr>
          <w:rFonts w:cstheme="minorHAnsi"/>
        </w:rPr>
        <w:t>, and so</w:t>
      </w:r>
      <w:r w:rsidR="00E726F4" w:rsidRPr="00EF6B68">
        <w:rPr>
          <w:rFonts w:cstheme="minorHAnsi"/>
        </w:rPr>
        <w:t xml:space="preserve"> can be considered as a master controller.</w:t>
      </w:r>
    </w:p>
    <w:p w14:paraId="63616E33" w14:textId="5F6E08ED" w:rsidR="00E726F4" w:rsidRPr="00F9344F" w:rsidRDefault="00E726F4" w:rsidP="00EF6B68">
      <w:pPr>
        <w:pStyle w:val="BodyText"/>
        <w:jc w:val="both"/>
        <w:rPr>
          <w:rFonts w:cstheme="minorHAnsi"/>
        </w:rPr>
      </w:pPr>
      <w:r w:rsidRPr="001533DD">
        <w:rPr>
          <w:rFonts w:cstheme="minorHAnsi"/>
        </w:rPr>
        <w:t xml:space="preserve">IMS </w:t>
      </w:r>
      <w:r w:rsidR="00505CFD">
        <w:rPr>
          <w:rFonts w:cstheme="minorHAnsi"/>
        </w:rPr>
        <w:t>n</w:t>
      </w:r>
      <w:r w:rsidRPr="001533DD">
        <w:rPr>
          <w:rFonts w:cstheme="minorHAnsi"/>
        </w:rPr>
        <w:t>etwork using the Ses</w:t>
      </w:r>
      <w:r w:rsidRPr="0036189F">
        <w:rPr>
          <w:rFonts w:cstheme="minorHAnsi"/>
        </w:rPr>
        <w:t>sion Initiation Protocol (SIP) enabl</w:t>
      </w:r>
      <w:r w:rsidRPr="005D2E90">
        <w:rPr>
          <w:rFonts w:cstheme="minorHAnsi"/>
        </w:rPr>
        <w:t>es a UE to establish call connections. The S</w:t>
      </w:r>
      <w:r w:rsidRPr="002D42B4">
        <w:rPr>
          <w:rFonts w:cstheme="minorHAnsi"/>
        </w:rPr>
        <w:t xml:space="preserve">IP signaling component requires its own bearer (with </w:t>
      </w:r>
      <w:r w:rsidR="007B082C" w:rsidRPr="002D42B4">
        <w:rPr>
          <w:rFonts w:cstheme="minorHAnsi"/>
        </w:rPr>
        <w:t xml:space="preserve">an </w:t>
      </w:r>
      <w:r w:rsidRPr="002D42B4">
        <w:rPr>
          <w:rFonts w:cstheme="minorHAnsi"/>
        </w:rPr>
        <w:t>associated unique IP address) as the IMS network is separate from the LTE/NR network and comes with its own APN. The bea</w:t>
      </w:r>
      <w:r w:rsidRPr="00F9344F">
        <w:rPr>
          <w:rFonts w:cstheme="minorHAnsi"/>
        </w:rPr>
        <w:t xml:space="preserve">rer has its own QCI. </w:t>
      </w:r>
    </w:p>
    <w:p w14:paraId="78D1DADC" w14:textId="61B6178E" w:rsidR="00385522" w:rsidRPr="00EF6B68" w:rsidRDefault="00385522" w:rsidP="00EF6B68">
      <w:pPr>
        <w:pStyle w:val="BodyText"/>
        <w:jc w:val="both"/>
        <w:rPr>
          <w:rFonts w:cstheme="minorHAnsi"/>
        </w:rPr>
      </w:pPr>
      <w:r w:rsidRPr="00516A66">
        <w:rPr>
          <w:rFonts w:cstheme="minorHAnsi"/>
        </w:rPr>
        <w:t xml:space="preserve">Before a </w:t>
      </w:r>
      <w:proofErr w:type="spellStart"/>
      <w:r w:rsidRPr="00516A66">
        <w:rPr>
          <w:rFonts w:cstheme="minorHAnsi"/>
        </w:rPr>
        <w:t>VoNR</w:t>
      </w:r>
      <w:proofErr w:type="spellEnd"/>
      <w:r w:rsidRPr="00516A66">
        <w:rPr>
          <w:rFonts w:cstheme="minorHAnsi"/>
        </w:rPr>
        <w:t xml:space="preserve"> session starts, SIP </w:t>
      </w:r>
      <w:proofErr w:type="spellStart"/>
      <w:r w:rsidR="005657C5" w:rsidRPr="00516A66">
        <w:rPr>
          <w:rFonts w:cstheme="minorHAnsi"/>
        </w:rPr>
        <w:t>signalling</w:t>
      </w:r>
      <w:proofErr w:type="spellEnd"/>
      <w:r w:rsidRPr="00516A66">
        <w:rPr>
          <w:rFonts w:cstheme="minorHAnsi"/>
        </w:rPr>
        <w:t xml:space="preserve"> needs to be exchanged between UE and IMS Network. The size of </w:t>
      </w:r>
      <w:r w:rsidR="007B082C" w:rsidRPr="00EF6B68">
        <w:rPr>
          <w:rFonts w:cstheme="minorHAnsi"/>
        </w:rPr>
        <w:t xml:space="preserve">the </w:t>
      </w:r>
      <w:r w:rsidRPr="00EF6B68">
        <w:rPr>
          <w:rFonts w:cstheme="minorHAnsi"/>
        </w:rPr>
        <w:t xml:space="preserve">SIP message, such as the INVITE message is about 2KB. </w:t>
      </w:r>
      <w:bookmarkStart w:id="1" w:name="_Hlk40269903"/>
      <w:r w:rsidR="009471FD" w:rsidRPr="00EF6B68">
        <w:rPr>
          <w:rFonts w:cstheme="minorHAnsi"/>
        </w:rPr>
        <w:t xml:space="preserve">Since the normal </w:t>
      </w:r>
      <w:r w:rsidR="0089664D" w:rsidRPr="00EF6B68">
        <w:rPr>
          <w:rFonts w:cstheme="minorHAnsi"/>
        </w:rPr>
        <w:t xml:space="preserve">transport block size </w:t>
      </w:r>
      <w:r w:rsidR="009471FD" w:rsidRPr="00EF6B68">
        <w:rPr>
          <w:rFonts w:cstheme="minorHAnsi"/>
        </w:rPr>
        <w:t xml:space="preserve">for </w:t>
      </w:r>
      <w:proofErr w:type="spellStart"/>
      <w:r w:rsidR="009471FD" w:rsidRPr="00EF6B68">
        <w:rPr>
          <w:rFonts w:cstheme="minorHAnsi"/>
        </w:rPr>
        <w:t>VoNR</w:t>
      </w:r>
      <w:proofErr w:type="spellEnd"/>
      <w:r w:rsidR="009471FD" w:rsidRPr="00EF6B68">
        <w:rPr>
          <w:rFonts w:cstheme="minorHAnsi"/>
        </w:rPr>
        <w:t xml:space="preserve"> is </w:t>
      </w:r>
      <w:r w:rsidR="0089664D" w:rsidRPr="00EF6B68">
        <w:rPr>
          <w:rFonts w:cstheme="minorHAnsi"/>
        </w:rPr>
        <w:t>roughly an order of magnitude smaller (</w:t>
      </w:r>
      <w:r w:rsidR="009471FD" w:rsidRPr="00EF6B68">
        <w:rPr>
          <w:rFonts w:cstheme="minorHAnsi"/>
        </w:rPr>
        <w:t>on the order of a few hundred bits</w:t>
      </w:r>
      <w:r w:rsidR="0089664D" w:rsidRPr="00EF6B68">
        <w:rPr>
          <w:rFonts w:cstheme="minorHAnsi"/>
        </w:rPr>
        <w:t>)</w:t>
      </w:r>
      <w:r w:rsidR="009471FD" w:rsidRPr="00EF6B68">
        <w:rPr>
          <w:rFonts w:cstheme="minorHAnsi"/>
        </w:rPr>
        <w:t xml:space="preserve">, SIP messages can require </w:t>
      </w:r>
      <w:r w:rsidR="0089664D" w:rsidRPr="00EF6B68">
        <w:rPr>
          <w:rFonts w:cstheme="minorHAnsi"/>
        </w:rPr>
        <w:t xml:space="preserve">better radio conditions or more uplink resource </w:t>
      </w:r>
      <w:r w:rsidR="009471FD" w:rsidRPr="00EF6B68">
        <w:rPr>
          <w:rFonts w:cstheme="minorHAnsi"/>
        </w:rPr>
        <w:t xml:space="preserve">than the voice packets. </w:t>
      </w:r>
      <w:r w:rsidR="0089664D" w:rsidRPr="00EF6B68">
        <w:rPr>
          <w:rFonts w:cstheme="minorHAnsi"/>
        </w:rPr>
        <w:t xml:space="preserve">If radio conditions are sufficiently poor, </w:t>
      </w:r>
      <w:r w:rsidR="004B2141" w:rsidRPr="00EF6B68">
        <w:rPr>
          <w:rFonts w:cstheme="minorHAnsi"/>
        </w:rPr>
        <w:t xml:space="preserve">such as at the edge of coverage in the 7km RMa scenario of </w:t>
      </w:r>
      <w:r w:rsidR="00706F9D">
        <w:rPr>
          <w:rFonts w:cstheme="minorHAnsi"/>
        </w:rPr>
        <w:fldChar w:fldCharType="begin"/>
      </w:r>
      <w:r w:rsidR="00706F9D">
        <w:rPr>
          <w:rFonts w:cstheme="minorHAnsi"/>
        </w:rPr>
        <w:instrText xml:space="preserve"> REF _Ref71641425 \r \h </w:instrText>
      </w:r>
      <w:r w:rsidR="00706F9D">
        <w:rPr>
          <w:rFonts w:cstheme="minorHAnsi"/>
        </w:rPr>
      </w:r>
      <w:r w:rsidR="00706F9D">
        <w:rPr>
          <w:rFonts w:cstheme="minorHAnsi"/>
        </w:rPr>
        <w:fldChar w:fldCharType="separate"/>
      </w:r>
      <w:r w:rsidR="00706F9D">
        <w:rPr>
          <w:rFonts w:cstheme="minorHAnsi"/>
        </w:rPr>
        <w:t>[2]</w:t>
      </w:r>
      <w:r w:rsidR="00706F9D">
        <w:rPr>
          <w:rFonts w:cstheme="minorHAnsi"/>
        </w:rPr>
        <w:fldChar w:fldCharType="end"/>
      </w:r>
      <w:r w:rsidR="004B2141" w:rsidRPr="001533DD">
        <w:rPr>
          <w:rFonts w:cstheme="minorHAnsi"/>
        </w:rPr>
        <w:t xml:space="preserve">, </w:t>
      </w:r>
      <w:r w:rsidR="0089664D" w:rsidRPr="0036189F">
        <w:rPr>
          <w:rFonts w:cstheme="minorHAnsi"/>
        </w:rPr>
        <w:t>the SIP message can</w:t>
      </w:r>
      <w:r w:rsidR="0089664D" w:rsidRPr="005D2E90">
        <w:rPr>
          <w:rFonts w:cstheme="minorHAnsi"/>
        </w:rPr>
        <w:t xml:space="preserve"> limi</w:t>
      </w:r>
      <w:r w:rsidR="0089664D" w:rsidRPr="002D42B4">
        <w:rPr>
          <w:rFonts w:cstheme="minorHAnsi"/>
        </w:rPr>
        <w:t>t coverage</w:t>
      </w:r>
      <w:r w:rsidR="00AF0438" w:rsidRPr="002D42B4">
        <w:rPr>
          <w:rFonts w:cstheme="minorHAnsi"/>
        </w:rPr>
        <w:t xml:space="preserve"> or may lead to </w:t>
      </w:r>
      <w:r w:rsidR="00AF0438" w:rsidRPr="00F9344F">
        <w:rPr>
          <w:rFonts w:cstheme="minorHAnsi"/>
        </w:rPr>
        <w:t xml:space="preserve">substantial </w:t>
      </w:r>
      <w:r w:rsidR="00AF0438" w:rsidRPr="00516A66">
        <w:rPr>
          <w:rFonts w:cstheme="minorHAnsi"/>
        </w:rPr>
        <w:t xml:space="preserve">call setup latency. For example, if at most a </w:t>
      </w:r>
      <w:proofErr w:type="gramStart"/>
      <w:r w:rsidR="00AF0438" w:rsidRPr="00516A66">
        <w:rPr>
          <w:rFonts w:cstheme="minorHAnsi"/>
        </w:rPr>
        <w:t>30 kbps</w:t>
      </w:r>
      <w:proofErr w:type="gramEnd"/>
      <w:r w:rsidR="00AF0438" w:rsidRPr="00516A66">
        <w:rPr>
          <w:rFonts w:cstheme="minorHAnsi"/>
        </w:rPr>
        <w:t xml:space="preserve"> data rate </w:t>
      </w:r>
      <w:r w:rsidR="00AF0438" w:rsidRPr="00EF6B68">
        <w:rPr>
          <w:rFonts w:cstheme="minorHAnsi"/>
        </w:rPr>
        <w:t xml:space="preserve">is available to a cell edge UE, a 2KB packet would take </w:t>
      </w:r>
      <w:r w:rsidR="00DD3495" w:rsidRPr="00EF6B68">
        <w:rPr>
          <w:rFonts w:cstheme="minorHAnsi"/>
        </w:rPr>
        <w:t xml:space="preserve">roughly </w:t>
      </w:r>
      <w:r w:rsidR="00AF0438" w:rsidRPr="00EF6B68">
        <w:rPr>
          <w:rFonts w:cstheme="minorHAnsi"/>
        </w:rPr>
        <w:t>0.5 seconds to transmit (neglecting higher layer overhead). Therefore</w:t>
      </w:r>
      <w:r w:rsidR="0089664D" w:rsidRPr="00EF6B68">
        <w:rPr>
          <w:rFonts w:cstheme="minorHAnsi"/>
        </w:rPr>
        <w:t xml:space="preserve">, a </w:t>
      </w:r>
      <w:r w:rsidR="007B082C" w:rsidRPr="002D42B4">
        <w:rPr>
          <w:rFonts w:cstheme="minorHAnsi"/>
        </w:rPr>
        <w:t>c</w:t>
      </w:r>
      <w:r w:rsidRPr="002D42B4">
        <w:rPr>
          <w:rFonts w:cstheme="minorHAnsi"/>
        </w:rPr>
        <w:t>overage extension mechanism may be needed</w:t>
      </w:r>
      <w:r w:rsidR="00AF0438" w:rsidRPr="00F9344F">
        <w:rPr>
          <w:rFonts w:cstheme="minorHAnsi"/>
        </w:rPr>
        <w:t xml:space="preserve"> to improve call setup latency at the cell edge in </w:t>
      </w:r>
      <w:r w:rsidR="00AF0438" w:rsidRPr="00516A66">
        <w:rPr>
          <w:rFonts w:cstheme="minorHAnsi"/>
        </w:rPr>
        <w:t>arduous coverage scenarios.</w:t>
      </w:r>
      <w:bookmarkEnd w:id="1"/>
    </w:p>
    <w:p w14:paraId="607CD109" w14:textId="4B7B0EAC" w:rsidR="00C2644D" w:rsidRPr="00EF6B68" w:rsidRDefault="00C2644D" w:rsidP="004D7E02">
      <w:pPr>
        <w:pStyle w:val="BodyText"/>
        <w:jc w:val="both"/>
        <w:rPr>
          <w:rFonts w:cstheme="minorHAnsi"/>
        </w:rPr>
      </w:pPr>
      <w:proofErr w:type="spellStart"/>
      <w:r w:rsidRPr="00EF6B68">
        <w:rPr>
          <w:rFonts w:cstheme="minorHAnsi"/>
        </w:rPr>
        <w:lastRenderedPageBreak/>
        <w:t>SigComp</w:t>
      </w:r>
      <w:proofErr w:type="spellEnd"/>
      <w:r w:rsidRPr="00EF6B68">
        <w:rPr>
          <w:rFonts w:cstheme="minorHAnsi"/>
        </w:rPr>
        <w:t xml:space="preserve"> is a solution for compressing messages generated by application protocols with </w:t>
      </w:r>
      <w:r w:rsidR="00A86198" w:rsidRPr="00EF6B68">
        <w:rPr>
          <w:rFonts w:cstheme="minorHAnsi"/>
        </w:rPr>
        <w:t xml:space="preserve">a </w:t>
      </w:r>
      <w:r w:rsidRPr="00EF6B68">
        <w:rPr>
          <w:rFonts w:cstheme="minorHAnsi"/>
        </w:rPr>
        <w:t>primary driver to compress SIP message</w:t>
      </w:r>
      <w:r w:rsidR="00DA76F7" w:rsidRPr="00EF6B68">
        <w:rPr>
          <w:rFonts w:cstheme="minorHAnsi"/>
        </w:rPr>
        <w:t>s</w:t>
      </w:r>
      <w:r w:rsidRPr="00EF6B68">
        <w:rPr>
          <w:rFonts w:cstheme="minorHAnsi"/>
        </w:rPr>
        <w:t xml:space="preserve">. </w:t>
      </w:r>
      <w:r w:rsidR="00B06CBB" w:rsidRPr="00EF6B68">
        <w:rPr>
          <w:rFonts w:cstheme="minorHAnsi"/>
        </w:rPr>
        <w:t xml:space="preserve">There is </w:t>
      </w:r>
      <w:r w:rsidR="00A86198" w:rsidRPr="00EF6B68">
        <w:rPr>
          <w:rFonts w:cstheme="minorHAnsi"/>
        </w:rPr>
        <w:t xml:space="preserve">the </w:t>
      </w:r>
      <w:r w:rsidR="00B06CBB" w:rsidRPr="00EF6B68">
        <w:rPr>
          <w:rFonts w:cstheme="minorHAnsi"/>
        </w:rPr>
        <w:t>possibility to use also RAN PDCP Uplink Data Compression (UDC)</w:t>
      </w:r>
      <w:r w:rsidR="002F330E" w:rsidRPr="00EF6B68">
        <w:rPr>
          <w:rFonts w:cstheme="minorHAnsi"/>
        </w:rPr>
        <w:t xml:space="preserve"> to compress the SIP p</w:t>
      </w:r>
      <w:r w:rsidR="000D2AC4" w:rsidRPr="00EF6B68">
        <w:rPr>
          <w:rFonts w:cstheme="minorHAnsi"/>
        </w:rPr>
        <w:t>ackets</w:t>
      </w:r>
      <w:r w:rsidR="00B06CBB" w:rsidRPr="00EF6B68">
        <w:rPr>
          <w:rFonts w:cstheme="minorHAnsi"/>
        </w:rPr>
        <w:t>. However</w:t>
      </w:r>
      <w:r w:rsidR="00AB3016" w:rsidRPr="00EF6B68">
        <w:rPr>
          <w:rFonts w:cstheme="minorHAnsi"/>
        </w:rPr>
        <w:t>,</w:t>
      </w:r>
      <w:r w:rsidR="00B06CBB" w:rsidRPr="00EF6B68">
        <w:rPr>
          <w:rFonts w:cstheme="minorHAnsi"/>
        </w:rPr>
        <w:t xml:space="preserve"> if the SIP packets are encrypted or </w:t>
      </w:r>
      <w:proofErr w:type="spellStart"/>
      <w:r w:rsidR="00B06CBB" w:rsidRPr="00EF6B68">
        <w:rPr>
          <w:rFonts w:cstheme="minorHAnsi"/>
        </w:rPr>
        <w:t>IPSecurity</w:t>
      </w:r>
      <w:proofErr w:type="spellEnd"/>
      <w:r w:rsidR="00B06CBB" w:rsidRPr="00EF6B68">
        <w:rPr>
          <w:rFonts w:cstheme="minorHAnsi"/>
        </w:rPr>
        <w:t xml:space="preserve"> </w:t>
      </w:r>
      <w:r w:rsidR="00EA50F3" w:rsidRPr="00EF6B68">
        <w:rPr>
          <w:rFonts w:cstheme="minorHAnsi"/>
        </w:rPr>
        <w:t>Tunnel</w:t>
      </w:r>
      <w:r w:rsidR="00304695" w:rsidRPr="00EF6B68">
        <w:rPr>
          <w:rFonts w:cstheme="minorHAnsi"/>
        </w:rPr>
        <w:t xml:space="preserve"> (</w:t>
      </w:r>
      <w:proofErr w:type="spellStart"/>
      <w:r w:rsidR="00304695" w:rsidRPr="00EF6B68">
        <w:rPr>
          <w:rFonts w:cstheme="minorHAnsi"/>
        </w:rPr>
        <w:t>IPSec</w:t>
      </w:r>
      <w:proofErr w:type="spellEnd"/>
      <w:r w:rsidR="00304695" w:rsidRPr="00EF6B68">
        <w:rPr>
          <w:rFonts w:cstheme="minorHAnsi"/>
        </w:rPr>
        <w:t xml:space="preserve">) has been used </w:t>
      </w:r>
      <w:r w:rsidR="00915C84" w:rsidRPr="00EF6B68">
        <w:rPr>
          <w:rFonts w:cstheme="minorHAnsi"/>
        </w:rPr>
        <w:t xml:space="preserve">then it is not possible to compress at PDCP level. </w:t>
      </w:r>
      <w:r w:rsidR="000D2AC4" w:rsidRPr="00EF6B68">
        <w:rPr>
          <w:rFonts w:cstheme="minorHAnsi"/>
        </w:rPr>
        <w:t>Hence, i</w:t>
      </w:r>
      <w:r w:rsidR="00915C84" w:rsidRPr="00EF6B68">
        <w:rPr>
          <w:rFonts w:cstheme="minorHAnsi"/>
        </w:rPr>
        <w:t>t is beneficial to compress before encryption and that is</w:t>
      </w:r>
      <w:r w:rsidR="000D2AC4" w:rsidRPr="00EF6B68">
        <w:rPr>
          <w:rFonts w:cstheme="minorHAnsi"/>
        </w:rPr>
        <w:t xml:space="preserve"> only</w:t>
      </w:r>
      <w:r w:rsidR="00915C84" w:rsidRPr="00EF6B68">
        <w:rPr>
          <w:rFonts w:cstheme="minorHAnsi"/>
        </w:rPr>
        <w:t xml:space="preserve"> possible at the application layer.</w:t>
      </w:r>
    </w:p>
    <w:p w14:paraId="05B6C532" w14:textId="77777777" w:rsidR="009C1D0C" w:rsidRPr="00945C70" w:rsidRDefault="009C1D0C" w:rsidP="003A272A">
      <w:pPr>
        <w:keepNext/>
        <w:spacing w:after="0"/>
        <w:rPr>
          <w:b/>
          <w:bCs/>
          <w:lang w:val="en-GB"/>
        </w:rPr>
      </w:pPr>
      <w:r w:rsidRPr="00945C70">
        <w:rPr>
          <w:b/>
          <w:bCs/>
          <w:lang w:val="en-GB"/>
        </w:rPr>
        <w:t>Observation:</w:t>
      </w:r>
    </w:p>
    <w:p w14:paraId="2698036E" w14:textId="0CA2A8B1" w:rsidR="00915C84" w:rsidRPr="00EF6B68" w:rsidRDefault="003F2DC6" w:rsidP="00EF6B68">
      <w:pPr>
        <w:pStyle w:val="Observation"/>
        <w:numPr>
          <w:ilvl w:val="0"/>
          <w:numId w:val="24"/>
        </w:numPr>
        <w:spacing w:after="0"/>
        <w:jc w:val="both"/>
        <w:rPr>
          <w:b w:val="0"/>
          <w:bCs w:val="0"/>
        </w:rPr>
      </w:pPr>
      <w:proofErr w:type="spellStart"/>
      <w:r w:rsidRPr="00EF6B68">
        <w:rPr>
          <w:b w:val="0"/>
          <w:bCs w:val="0"/>
        </w:rPr>
        <w:t>SigComp</w:t>
      </w:r>
      <w:proofErr w:type="spellEnd"/>
      <w:r w:rsidRPr="00EF6B68">
        <w:rPr>
          <w:b w:val="0"/>
          <w:bCs w:val="0"/>
        </w:rPr>
        <w:t xml:space="preserve"> can compress SIP packets at application layer </w:t>
      </w:r>
      <w:r w:rsidR="008B1F8C" w:rsidRPr="00EF6B68">
        <w:rPr>
          <w:b w:val="0"/>
          <w:bCs w:val="0"/>
        </w:rPr>
        <w:t xml:space="preserve">before </w:t>
      </w:r>
      <w:r w:rsidR="00704C1A" w:rsidRPr="00EF6B68">
        <w:rPr>
          <w:b w:val="0"/>
          <w:bCs w:val="0"/>
        </w:rPr>
        <w:t>encryption is used</w:t>
      </w:r>
      <w:r w:rsidR="00870EC0" w:rsidRPr="00EF6B68">
        <w:rPr>
          <w:b w:val="0"/>
          <w:bCs w:val="0"/>
        </w:rPr>
        <w:t xml:space="preserve">. This </w:t>
      </w:r>
      <w:r w:rsidR="00AB3016" w:rsidRPr="00EF6B68">
        <w:rPr>
          <w:b w:val="0"/>
          <w:bCs w:val="0"/>
        </w:rPr>
        <w:t xml:space="preserve">feature </w:t>
      </w:r>
      <w:r w:rsidR="00870EC0" w:rsidRPr="00EF6B68">
        <w:rPr>
          <w:b w:val="0"/>
          <w:bCs w:val="0"/>
        </w:rPr>
        <w:t xml:space="preserve">should be considered </w:t>
      </w:r>
      <w:r w:rsidR="00AB3016" w:rsidRPr="00EF6B68">
        <w:rPr>
          <w:b w:val="0"/>
          <w:bCs w:val="0"/>
        </w:rPr>
        <w:t>for Voice coverage enhancement</w:t>
      </w:r>
      <w:r w:rsidR="00FA72B4" w:rsidRPr="00EF6B68">
        <w:rPr>
          <w:b w:val="0"/>
          <w:bCs w:val="0"/>
        </w:rPr>
        <w:t xml:space="preserve">. It </w:t>
      </w:r>
      <w:r w:rsidR="00C06186">
        <w:rPr>
          <w:b w:val="0"/>
          <w:bCs w:val="0"/>
        </w:rPr>
        <w:t xml:space="preserve">is </w:t>
      </w:r>
      <w:r w:rsidR="00AB2588" w:rsidRPr="00EF6B68">
        <w:rPr>
          <w:b w:val="0"/>
          <w:bCs w:val="0"/>
        </w:rPr>
        <w:t>suitable for all scena</w:t>
      </w:r>
      <w:r w:rsidR="00A86198" w:rsidRPr="00EF6B68">
        <w:rPr>
          <w:b w:val="0"/>
          <w:bCs w:val="0"/>
        </w:rPr>
        <w:t>r</w:t>
      </w:r>
      <w:r w:rsidR="00AB2588" w:rsidRPr="00EF6B68">
        <w:rPr>
          <w:b w:val="0"/>
          <w:bCs w:val="0"/>
        </w:rPr>
        <w:t xml:space="preserve">ios </w:t>
      </w:r>
      <w:r w:rsidR="00A86198" w:rsidRPr="00EF6B68">
        <w:rPr>
          <w:b w:val="0"/>
          <w:bCs w:val="0"/>
        </w:rPr>
        <w:t xml:space="preserve">regardless of whether packets are </w:t>
      </w:r>
      <w:r w:rsidR="00AB2588" w:rsidRPr="00EF6B68">
        <w:rPr>
          <w:b w:val="0"/>
          <w:bCs w:val="0"/>
        </w:rPr>
        <w:t>encrypted</w:t>
      </w:r>
      <w:r w:rsidR="00A86198" w:rsidRPr="00EF6B68">
        <w:rPr>
          <w:b w:val="0"/>
          <w:bCs w:val="0"/>
        </w:rPr>
        <w:t xml:space="preserve"> or </w:t>
      </w:r>
      <w:r w:rsidR="00AB2588" w:rsidRPr="00EF6B68">
        <w:rPr>
          <w:b w:val="0"/>
          <w:bCs w:val="0"/>
        </w:rPr>
        <w:t>unencrypted</w:t>
      </w:r>
      <w:r w:rsidR="007076A9" w:rsidRPr="00EF6B68">
        <w:rPr>
          <w:b w:val="0"/>
          <w:bCs w:val="0"/>
        </w:rPr>
        <w:t xml:space="preserve">. </w:t>
      </w:r>
    </w:p>
    <w:p w14:paraId="5A205C60" w14:textId="6362B190" w:rsidR="009560CC" w:rsidRPr="00EF6B68" w:rsidRDefault="009560CC" w:rsidP="00B55659">
      <w:pPr>
        <w:spacing w:before="120"/>
        <w:jc w:val="both"/>
        <w:rPr>
          <w:rFonts w:cstheme="minorHAnsi"/>
        </w:rPr>
      </w:pPr>
      <w:r w:rsidRPr="00EF6B68">
        <w:rPr>
          <w:rFonts w:cstheme="minorHAnsi"/>
        </w:rPr>
        <w:t xml:space="preserve">It </w:t>
      </w:r>
      <w:r w:rsidR="00D002A1" w:rsidRPr="00EF6B68">
        <w:rPr>
          <w:rFonts w:cstheme="minorHAnsi"/>
        </w:rPr>
        <w:t>will</w:t>
      </w:r>
      <w:r w:rsidRPr="00EF6B68">
        <w:rPr>
          <w:rFonts w:cstheme="minorHAnsi"/>
        </w:rPr>
        <w:t xml:space="preserve"> further benefit if CT1/SA4 </w:t>
      </w:r>
      <w:r w:rsidR="00690065" w:rsidRPr="00EF6B68">
        <w:rPr>
          <w:rFonts w:cstheme="minorHAnsi"/>
        </w:rPr>
        <w:t>suggest</w:t>
      </w:r>
      <w:r w:rsidR="00A86198" w:rsidRPr="00EF6B68">
        <w:rPr>
          <w:rFonts w:cstheme="minorHAnsi"/>
        </w:rPr>
        <w:t xml:space="preserve"> to</w:t>
      </w:r>
      <w:r w:rsidR="00690065" w:rsidRPr="00EF6B68">
        <w:rPr>
          <w:rFonts w:cstheme="minorHAnsi"/>
        </w:rPr>
        <w:t xml:space="preserve"> RAN group</w:t>
      </w:r>
      <w:r w:rsidR="00A86198" w:rsidRPr="00EF6B68">
        <w:rPr>
          <w:rFonts w:cstheme="minorHAnsi"/>
        </w:rPr>
        <w:t>s</w:t>
      </w:r>
      <w:r w:rsidR="00690065" w:rsidRPr="00EF6B68">
        <w:rPr>
          <w:rFonts w:cstheme="minorHAnsi"/>
        </w:rPr>
        <w:t xml:space="preserve"> </w:t>
      </w:r>
      <w:r w:rsidRPr="00EF6B68">
        <w:rPr>
          <w:rFonts w:cstheme="minorHAnsi"/>
        </w:rPr>
        <w:t xml:space="preserve">what </w:t>
      </w:r>
      <w:r w:rsidR="006A3EBA" w:rsidRPr="00EF6B68">
        <w:rPr>
          <w:rFonts w:cstheme="minorHAnsi"/>
        </w:rPr>
        <w:t xml:space="preserve">SIP message packet sizes can expected, and at what rate they will arrive </w:t>
      </w:r>
      <w:proofErr w:type="gramStart"/>
      <w:r w:rsidRPr="00EF6B68">
        <w:rPr>
          <w:rFonts w:cstheme="minorHAnsi"/>
        </w:rPr>
        <w:t>in order to</w:t>
      </w:r>
      <w:proofErr w:type="gramEnd"/>
      <w:r w:rsidRPr="00EF6B68">
        <w:rPr>
          <w:rFonts w:cstheme="minorHAnsi"/>
        </w:rPr>
        <w:t xml:space="preserve"> successfully transmit the SIP messages that occurs during a call. </w:t>
      </w:r>
      <w:r w:rsidR="00A86198" w:rsidRPr="00EF6B68">
        <w:rPr>
          <w:rFonts w:cstheme="minorHAnsi"/>
        </w:rPr>
        <w:t xml:space="preserve">Knowing the </w:t>
      </w:r>
      <w:r w:rsidR="006A3EBA" w:rsidRPr="00EF6B68">
        <w:rPr>
          <w:rFonts w:cstheme="minorHAnsi"/>
        </w:rPr>
        <w:t xml:space="preserve">packet size and arrival </w:t>
      </w:r>
      <w:r w:rsidR="00A86198" w:rsidRPr="00EF6B68">
        <w:rPr>
          <w:rFonts w:cstheme="minorHAnsi"/>
        </w:rPr>
        <w:t>rate will be helpful p</w:t>
      </w:r>
      <w:r w:rsidRPr="00EF6B68">
        <w:rPr>
          <w:rFonts w:cstheme="minorHAnsi"/>
        </w:rPr>
        <w:t>articularly for the</w:t>
      </w:r>
      <w:r w:rsidR="00C42B8B" w:rsidRPr="00EF6B68">
        <w:rPr>
          <w:rFonts w:cstheme="minorHAnsi"/>
        </w:rPr>
        <w:t xml:space="preserve"> voice</w:t>
      </w:r>
      <w:r w:rsidRPr="00EF6B68">
        <w:rPr>
          <w:rFonts w:cstheme="minorHAnsi"/>
        </w:rPr>
        <w:t xml:space="preserve"> call set up, but also other messages in </w:t>
      </w:r>
      <w:r w:rsidR="00C42B8B" w:rsidRPr="00EF6B68">
        <w:rPr>
          <w:rFonts w:cstheme="minorHAnsi"/>
        </w:rPr>
        <w:t xml:space="preserve">voice </w:t>
      </w:r>
      <w:r w:rsidRPr="00EF6B68">
        <w:rPr>
          <w:rFonts w:cstheme="minorHAnsi"/>
        </w:rPr>
        <w:t xml:space="preserve">call. </w:t>
      </w:r>
      <w:r w:rsidR="00AA6AAB" w:rsidRPr="00EF6B68">
        <w:rPr>
          <w:rFonts w:cstheme="minorHAnsi"/>
        </w:rPr>
        <w:t xml:space="preserve">This would </w:t>
      </w:r>
      <w:r w:rsidR="000B674A" w:rsidRPr="00EF6B68">
        <w:rPr>
          <w:rFonts w:cstheme="minorHAnsi"/>
        </w:rPr>
        <w:t xml:space="preserve">help to cross-verify the data rate </w:t>
      </w:r>
      <w:r w:rsidR="00A86198" w:rsidRPr="00EF6B68">
        <w:rPr>
          <w:rFonts w:cstheme="minorHAnsi"/>
        </w:rPr>
        <w:t>v</w:t>
      </w:r>
      <w:r w:rsidR="000B674A" w:rsidRPr="00EF6B68">
        <w:rPr>
          <w:rFonts w:cstheme="minorHAnsi"/>
        </w:rPr>
        <w:t xml:space="preserve">s </w:t>
      </w:r>
      <w:r w:rsidR="00A86198" w:rsidRPr="00EF6B68">
        <w:rPr>
          <w:rFonts w:cstheme="minorHAnsi"/>
        </w:rPr>
        <w:t xml:space="preserve">coverage </w:t>
      </w:r>
      <w:r w:rsidR="00FB65F7" w:rsidRPr="00EF6B68">
        <w:rPr>
          <w:rFonts w:cstheme="minorHAnsi"/>
        </w:rPr>
        <w:t xml:space="preserve">requirements </w:t>
      </w:r>
      <w:r w:rsidR="00AC09DF" w:rsidRPr="00EF6B68">
        <w:rPr>
          <w:rFonts w:cstheme="minorHAnsi"/>
        </w:rPr>
        <w:t xml:space="preserve">and further determine </w:t>
      </w:r>
      <w:r w:rsidR="005708EB" w:rsidRPr="00EF6B68">
        <w:rPr>
          <w:rFonts w:cstheme="minorHAnsi"/>
        </w:rPr>
        <w:t>what steps</w:t>
      </w:r>
      <w:r w:rsidR="00E93B05" w:rsidRPr="00EF6B68">
        <w:rPr>
          <w:rFonts w:cstheme="minorHAnsi"/>
        </w:rPr>
        <w:t xml:space="preserve"> (</w:t>
      </w:r>
      <w:r w:rsidR="008D26DE" w:rsidRPr="00EF6B68">
        <w:rPr>
          <w:rFonts w:cstheme="minorHAnsi"/>
        </w:rPr>
        <w:t>enhancements</w:t>
      </w:r>
      <w:r w:rsidR="00E93B05" w:rsidRPr="00EF6B68">
        <w:rPr>
          <w:rFonts w:cstheme="minorHAnsi"/>
        </w:rPr>
        <w:t>)</w:t>
      </w:r>
      <w:r w:rsidR="00A86198" w:rsidRPr="00EF6B68">
        <w:rPr>
          <w:rFonts w:cstheme="minorHAnsi"/>
        </w:rPr>
        <w:t>, if any,</w:t>
      </w:r>
      <w:r w:rsidR="005708EB" w:rsidRPr="00EF6B68">
        <w:rPr>
          <w:rFonts w:cstheme="minorHAnsi"/>
        </w:rPr>
        <w:t xml:space="preserve"> are </w:t>
      </w:r>
      <w:r w:rsidR="004D4106" w:rsidRPr="00EF6B68">
        <w:rPr>
          <w:rFonts w:cstheme="minorHAnsi"/>
        </w:rPr>
        <w:t xml:space="preserve">necessary to </w:t>
      </w:r>
      <w:r w:rsidR="008D26DE" w:rsidRPr="00EF6B68">
        <w:rPr>
          <w:rFonts w:cstheme="minorHAnsi"/>
        </w:rPr>
        <w:t>fulfil the requirements</w:t>
      </w:r>
      <w:r w:rsidR="00051376" w:rsidRPr="00EF6B68">
        <w:rPr>
          <w:rFonts w:cstheme="minorHAnsi"/>
        </w:rPr>
        <w:t>.</w:t>
      </w:r>
    </w:p>
    <w:p w14:paraId="786108DC" w14:textId="19DF5F39" w:rsidR="00B050E8" w:rsidRPr="00EF6B68" w:rsidRDefault="00B050E8" w:rsidP="00EF6B68">
      <w:pPr>
        <w:spacing w:after="0"/>
        <w:rPr>
          <w:b/>
          <w:bCs/>
          <w:lang w:val="en-GB"/>
        </w:rPr>
      </w:pPr>
      <w:r w:rsidRPr="00945C70">
        <w:rPr>
          <w:b/>
          <w:bCs/>
          <w:lang w:val="en-GB"/>
        </w:rPr>
        <w:t>Proposal:</w:t>
      </w:r>
    </w:p>
    <w:p w14:paraId="6C7526A6" w14:textId="146E87DC" w:rsidR="0025698D" w:rsidRPr="00EF6B68" w:rsidRDefault="0062769A" w:rsidP="00EF6B68">
      <w:pPr>
        <w:pStyle w:val="Observation"/>
        <w:numPr>
          <w:ilvl w:val="0"/>
          <w:numId w:val="24"/>
        </w:numPr>
        <w:spacing w:after="0"/>
        <w:jc w:val="both"/>
        <w:rPr>
          <w:b w:val="0"/>
          <w:bCs w:val="0"/>
        </w:rPr>
      </w:pPr>
      <w:r w:rsidRPr="00EF6B68">
        <w:rPr>
          <w:b w:val="0"/>
          <w:bCs w:val="0"/>
        </w:rPr>
        <w:t xml:space="preserve">Indicate to </w:t>
      </w:r>
      <w:r w:rsidR="00863B2D" w:rsidRPr="00EF6B68">
        <w:rPr>
          <w:b w:val="0"/>
          <w:bCs w:val="0"/>
        </w:rPr>
        <w:t xml:space="preserve">CT1 and SA4 </w:t>
      </w:r>
      <w:r w:rsidRPr="00EF6B68">
        <w:rPr>
          <w:b w:val="0"/>
          <w:bCs w:val="0"/>
        </w:rPr>
        <w:t xml:space="preserve">that 2KB SIP message sizes </w:t>
      </w:r>
      <w:r w:rsidR="00863B2D" w:rsidRPr="00EF6B68">
        <w:rPr>
          <w:b w:val="0"/>
          <w:bCs w:val="0"/>
        </w:rPr>
        <w:t xml:space="preserve">may impact </w:t>
      </w:r>
      <w:proofErr w:type="spellStart"/>
      <w:r w:rsidR="00863B2D" w:rsidRPr="00EF6B68">
        <w:rPr>
          <w:b w:val="0"/>
          <w:bCs w:val="0"/>
        </w:rPr>
        <w:t>VoNR</w:t>
      </w:r>
      <w:proofErr w:type="spellEnd"/>
      <w:r w:rsidR="00863B2D" w:rsidRPr="00EF6B68">
        <w:rPr>
          <w:b w:val="0"/>
          <w:bCs w:val="0"/>
        </w:rPr>
        <w:t xml:space="preserve"> coverage or setup latency in</w:t>
      </w:r>
      <w:r w:rsidR="00B050E8" w:rsidRPr="00EF6B68">
        <w:rPr>
          <w:b w:val="0"/>
          <w:bCs w:val="0"/>
        </w:rPr>
        <w:t xml:space="preserve"> </w:t>
      </w:r>
      <w:r w:rsidR="004B2141" w:rsidRPr="00EF6B68">
        <w:rPr>
          <w:b w:val="0"/>
          <w:bCs w:val="0"/>
        </w:rPr>
        <w:t xml:space="preserve">arduous </w:t>
      </w:r>
      <w:r w:rsidR="00863B2D" w:rsidRPr="00EF6B68">
        <w:rPr>
          <w:b w:val="0"/>
          <w:bCs w:val="0"/>
        </w:rPr>
        <w:t xml:space="preserve">coverage scenarios and ask if </w:t>
      </w:r>
      <w:proofErr w:type="spellStart"/>
      <w:r w:rsidR="00863B2D" w:rsidRPr="00EF6B68">
        <w:rPr>
          <w:b w:val="0"/>
          <w:bCs w:val="0"/>
        </w:rPr>
        <w:t>SigCom</w:t>
      </w:r>
      <w:r w:rsidR="00935557">
        <w:rPr>
          <w:b w:val="0"/>
          <w:bCs w:val="0"/>
        </w:rPr>
        <w:t>p</w:t>
      </w:r>
      <w:proofErr w:type="spellEnd"/>
      <w:r w:rsidR="00863B2D" w:rsidRPr="00EF6B68">
        <w:rPr>
          <w:b w:val="0"/>
          <w:bCs w:val="0"/>
        </w:rPr>
        <w:t xml:space="preserve"> functionality can be </w:t>
      </w:r>
      <w:r w:rsidR="003D2EB8" w:rsidRPr="00EF6B68">
        <w:rPr>
          <w:b w:val="0"/>
          <w:bCs w:val="0"/>
        </w:rPr>
        <w:t xml:space="preserve">supported </w:t>
      </w:r>
      <w:r w:rsidR="00863B2D" w:rsidRPr="00EF6B68">
        <w:rPr>
          <w:b w:val="0"/>
          <w:bCs w:val="0"/>
        </w:rPr>
        <w:t>to reduce SIP message overhead.</w:t>
      </w:r>
    </w:p>
    <w:p w14:paraId="440DE4DE" w14:textId="04DB37B9" w:rsidR="009560CC" w:rsidRPr="00EF6B68" w:rsidRDefault="00864E8E" w:rsidP="00EF6B68">
      <w:pPr>
        <w:pStyle w:val="Observation"/>
        <w:numPr>
          <w:ilvl w:val="0"/>
          <w:numId w:val="24"/>
        </w:numPr>
        <w:spacing w:after="240"/>
        <w:jc w:val="both"/>
        <w:rPr>
          <w:b w:val="0"/>
          <w:bCs w:val="0"/>
        </w:rPr>
      </w:pPr>
      <w:r w:rsidRPr="00EF6B68">
        <w:rPr>
          <w:b w:val="0"/>
          <w:bCs w:val="0"/>
        </w:rPr>
        <w:t>Ask</w:t>
      </w:r>
      <w:r w:rsidR="0067274A" w:rsidRPr="00EF6B68">
        <w:rPr>
          <w:b w:val="0"/>
          <w:bCs w:val="0"/>
        </w:rPr>
        <w:t xml:space="preserve"> CT1/SA4 </w:t>
      </w:r>
      <w:r w:rsidR="009A3B3E" w:rsidRPr="00EF6B68">
        <w:rPr>
          <w:b w:val="0"/>
          <w:bCs w:val="0"/>
        </w:rPr>
        <w:t xml:space="preserve">what </w:t>
      </w:r>
      <w:r w:rsidR="00B1793A" w:rsidRPr="00EF6B68">
        <w:rPr>
          <w:b w:val="0"/>
          <w:bCs w:val="0"/>
        </w:rPr>
        <w:t>SIP message</w:t>
      </w:r>
      <w:r w:rsidR="00095094" w:rsidRPr="00EF6B68">
        <w:rPr>
          <w:b w:val="0"/>
          <w:bCs w:val="0"/>
        </w:rPr>
        <w:t xml:space="preserve"> </w:t>
      </w:r>
      <w:r w:rsidR="0093053B" w:rsidRPr="00EF6B68">
        <w:rPr>
          <w:b w:val="0"/>
          <w:bCs w:val="0"/>
        </w:rPr>
        <w:t>packet sizes and arrival rates can be expected</w:t>
      </w:r>
      <w:r w:rsidR="0025698D" w:rsidRPr="00EF6B68">
        <w:rPr>
          <w:b w:val="0"/>
          <w:bCs w:val="0"/>
        </w:rPr>
        <w:t>.</w:t>
      </w:r>
    </w:p>
    <w:p w14:paraId="0DC1A7E6" w14:textId="35991545" w:rsidR="004F7D6E" w:rsidRDefault="004F7D6E" w:rsidP="004F7D6E">
      <w:pPr>
        <w:pStyle w:val="Heading1"/>
      </w:pPr>
      <w:r>
        <w:t>Summary</w:t>
      </w:r>
    </w:p>
    <w:p w14:paraId="120585EB" w14:textId="77777777" w:rsidR="001D1385" w:rsidRDefault="00E12CFF" w:rsidP="0060246B">
      <w:pPr>
        <w:jc w:val="both"/>
        <w:rPr>
          <w:rFonts w:cstheme="minorHAnsi"/>
        </w:rPr>
      </w:pPr>
      <w:r w:rsidRPr="001533DD">
        <w:rPr>
          <w:rFonts w:cstheme="minorHAnsi"/>
        </w:rPr>
        <w:t xml:space="preserve">In this contribution, we considered </w:t>
      </w:r>
      <w:r w:rsidR="009A13A3">
        <w:rPr>
          <w:rFonts w:cstheme="minorHAnsi"/>
        </w:rPr>
        <w:t xml:space="preserve">interference effects arising from DMRS designs with special slots in </w:t>
      </w:r>
      <w:proofErr w:type="spellStart"/>
      <w:r w:rsidR="009A13A3">
        <w:rPr>
          <w:rFonts w:cstheme="minorHAnsi"/>
        </w:rPr>
        <w:t>TBoMS</w:t>
      </w:r>
      <w:proofErr w:type="spellEnd"/>
      <w:r w:rsidR="009A13A3">
        <w:rPr>
          <w:rFonts w:cstheme="minorHAnsi"/>
        </w:rPr>
        <w:t xml:space="preserve"> and </w:t>
      </w:r>
      <w:r w:rsidR="00C06186" w:rsidRPr="00C06186">
        <w:rPr>
          <w:rFonts w:cstheme="minorHAnsi"/>
        </w:rPr>
        <w:t>techniques to improve the coverage of SIP signaling on PUSCH in voice over NR by using higher layer compression.</w:t>
      </w:r>
      <w:r w:rsidR="00C06186">
        <w:rPr>
          <w:rFonts w:cstheme="minorHAnsi"/>
        </w:rPr>
        <w:t xml:space="preserve"> </w:t>
      </w:r>
    </w:p>
    <w:p w14:paraId="681AB525" w14:textId="7942C827" w:rsidR="003422A2" w:rsidRDefault="003422A2" w:rsidP="0060246B">
      <w:pPr>
        <w:jc w:val="both"/>
        <w:rPr>
          <w:rFonts w:cstheme="minorHAnsi"/>
        </w:rPr>
      </w:pPr>
      <w:r>
        <w:rPr>
          <w:rFonts w:cstheme="minorHAnsi"/>
        </w:rPr>
        <w:t xml:space="preserve">For special slots in </w:t>
      </w:r>
      <w:proofErr w:type="spellStart"/>
      <w:r>
        <w:rPr>
          <w:rFonts w:cstheme="minorHAnsi"/>
        </w:rPr>
        <w:t>TBoMS</w:t>
      </w:r>
      <w:proofErr w:type="spellEnd"/>
      <w:r>
        <w:rPr>
          <w:rFonts w:cstheme="minorHAnsi"/>
        </w:rPr>
        <w:t>, w</w:t>
      </w:r>
      <w:r w:rsidRPr="00EF6B68">
        <w:rPr>
          <w:rFonts w:cstheme="minorHAnsi"/>
        </w:rPr>
        <w:t xml:space="preserve">e </w:t>
      </w:r>
      <w:r>
        <w:rPr>
          <w:rFonts w:cstheme="minorHAnsi"/>
        </w:rPr>
        <w:t>have following observation and proposal.</w:t>
      </w:r>
    </w:p>
    <w:p w14:paraId="2A936311" w14:textId="77777777" w:rsidR="003422A2" w:rsidRPr="0044688A" w:rsidRDefault="003422A2" w:rsidP="0060246B">
      <w:pPr>
        <w:spacing w:after="0"/>
        <w:jc w:val="both"/>
        <w:rPr>
          <w:rFonts w:cstheme="minorHAnsi"/>
          <w:b/>
          <w:bCs/>
          <w:lang w:val="en-GB"/>
        </w:rPr>
      </w:pPr>
      <w:r w:rsidRPr="0044688A">
        <w:rPr>
          <w:rFonts w:cstheme="minorHAnsi"/>
          <w:b/>
          <w:bCs/>
          <w:lang w:val="en-GB"/>
        </w:rPr>
        <w:t>Observation:</w:t>
      </w:r>
    </w:p>
    <w:p w14:paraId="734C3BF8" w14:textId="77777777" w:rsidR="003422A2" w:rsidRPr="0044688A" w:rsidRDefault="003422A2" w:rsidP="0060246B">
      <w:pPr>
        <w:pStyle w:val="ListParagraph"/>
        <w:numPr>
          <w:ilvl w:val="0"/>
          <w:numId w:val="62"/>
        </w:numPr>
        <w:jc w:val="both"/>
        <w:rPr>
          <w:rFonts w:asciiTheme="minorHAnsi" w:hAnsiTheme="minorHAnsi" w:cstheme="minorHAnsi"/>
          <w:szCs w:val="22"/>
          <w:lang w:eastAsia="zh-CN"/>
        </w:rPr>
      </w:pPr>
      <w:r w:rsidRPr="0044688A">
        <w:rPr>
          <w:rFonts w:asciiTheme="minorHAnsi" w:hAnsiTheme="minorHAnsi" w:cstheme="minorHAnsi"/>
          <w:szCs w:val="22"/>
          <w:lang w:val="en-GB" w:eastAsia="zh-CN"/>
        </w:rPr>
        <w:t xml:space="preserve">Unavailability of interference measurements, such as that arising from insufficient DMRS, can lead to loss of performance </w:t>
      </w:r>
      <w:r w:rsidRPr="0044688A">
        <w:rPr>
          <w:rFonts w:asciiTheme="minorHAnsi" w:hAnsiTheme="minorHAnsi" w:cstheme="minorHAnsi"/>
          <w:szCs w:val="22"/>
          <w:lang w:eastAsia="zh-CN"/>
        </w:rPr>
        <w:t xml:space="preserve">even for cell edge users, potentially reducing or eliminating the benefit of using special slot symbols for </w:t>
      </w:r>
      <w:proofErr w:type="spellStart"/>
      <w:r w:rsidRPr="0044688A">
        <w:rPr>
          <w:rFonts w:asciiTheme="minorHAnsi" w:hAnsiTheme="minorHAnsi" w:cstheme="minorHAnsi"/>
          <w:szCs w:val="22"/>
          <w:lang w:eastAsia="zh-CN"/>
        </w:rPr>
        <w:t>TBoMS</w:t>
      </w:r>
      <w:proofErr w:type="spellEnd"/>
      <w:r w:rsidRPr="0044688A">
        <w:rPr>
          <w:rFonts w:asciiTheme="minorHAnsi" w:hAnsiTheme="minorHAnsi" w:cstheme="minorHAnsi"/>
          <w:szCs w:val="22"/>
          <w:lang w:eastAsia="zh-CN"/>
        </w:rPr>
        <w:t>.</w:t>
      </w:r>
    </w:p>
    <w:p w14:paraId="4EA58D28" w14:textId="77777777" w:rsidR="003422A2" w:rsidRPr="0044688A" w:rsidRDefault="003422A2" w:rsidP="0060246B">
      <w:pPr>
        <w:spacing w:after="0"/>
        <w:jc w:val="both"/>
        <w:rPr>
          <w:rFonts w:cstheme="minorHAnsi"/>
          <w:lang w:val="en-GB"/>
        </w:rPr>
      </w:pPr>
      <w:r w:rsidRPr="0044688A">
        <w:rPr>
          <w:rFonts w:cstheme="minorHAnsi"/>
          <w:b/>
          <w:bCs/>
          <w:lang w:val="en-GB"/>
        </w:rPr>
        <w:t>Proposal</w:t>
      </w:r>
      <w:r w:rsidRPr="0044688A">
        <w:rPr>
          <w:rFonts w:cstheme="minorHAnsi"/>
          <w:lang w:val="en-GB"/>
        </w:rPr>
        <w:t>:</w:t>
      </w:r>
    </w:p>
    <w:p w14:paraId="40251F4F" w14:textId="40E7FC03" w:rsidR="003422A2" w:rsidRPr="0044688A" w:rsidRDefault="003422A2" w:rsidP="0060246B">
      <w:pPr>
        <w:pStyle w:val="ListParagraph"/>
        <w:numPr>
          <w:ilvl w:val="0"/>
          <w:numId w:val="62"/>
        </w:numPr>
        <w:jc w:val="both"/>
        <w:rPr>
          <w:rFonts w:asciiTheme="minorHAnsi" w:hAnsiTheme="minorHAnsi" w:cstheme="minorHAnsi"/>
          <w:szCs w:val="22"/>
          <w:lang w:val="en-GB" w:eastAsia="zh-CN"/>
        </w:rPr>
      </w:pPr>
      <w:r w:rsidRPr="0044688A">
        <w:rPr>
          <w:rFonts w:asciiTheme="minorHAnsi" w:hAnsiTheme="minorHAnsi" w:cstheme="minorHAnsi"/>
          <w:szCs w:val="22"/>
          <w:lang w:val="en-GB" w:eastAsia="zh-CN"/>
        </w:rPr>
        <w:t xml:space="preserve">Quantify interference effects prior to supporting </w:t>
      </w:r>
      <w:proofErr w:type="spellStart"/>
      <w:r w:rsidRPr="0044688A">
        <w:rPr>
          <w:rFonts w:asciiTheme="minorHAnsi" w:hAnsiTheme="minorHAnsi" w:cstheme="minorHAnsi"/>
          <w:szCs w:val="22"/>
          <w:lang w:val="en-GB" w:eastAsia="zh-CN"/>
        </w:rPr>
        <w:t>TBoMS</w:t>
      </w:r>
      <w:proofErr w:type="spellEnd"/>
      <w:r w:rsidRPr="0044688A">
        <w:rPr>
          <w:rFonts w:asciiTheme="minorHAnsi" w:hAnsiTheme="minorHAnsi" w:cstheme="minorHAnsi"/>
          <w:szCs w:val="22"/>
          <w:lang w:val="en-GB" w:eastAsia="zh-CN"/>
        </w:rPr>
        <w:t xml:space="preserve"> </w:t>
      </w:r>
      <w:r w:rsidR="009A13A3">
        <w:rPr>
          <w:rFonts w:asciiTheme="minorHAnsi" w:hAnsiTheme="minorHAnsi" w:cstheme="minorHAnsi"/>
          <w:szCs w:val="22"/>
          <w:lang w:val="en-GB" w:eastAsia="zh-CN"/>
        </w:rPr>
        <w:t xml:space="preserve">using special slots </w:t>
      </w:r>
      <w:r w:rsidRPr="0044688A">
        <w:rPr>
          <w:rFonts w:asciiTheme="minorHAnsi" w:hAnsiTheme="minorHAnsi" w:cstheme="minorHAnsi"/>
          <w:szCs w:val="22"/>
          <w:lang w:val="en-GB" w:eastAsia="zh-CN"/>
        </w:rPr>
        <w:t>where DMRS density varies by slot or DMRS is not present in a slot.</w:t>
      </w:r>
    </w:p>
    <w:p w14:paraId="2B1EA8A8" w14:textId="700A1586" w:rsidR="004F7D6E" w:rsidRDefault="003422A2" w:rsidP="0060246B">
      <w:pPr>
        <w:jc w:val="both"/>
        <w:rPr>
          <w:rFonts w:cstheme="minorHAnsi"/>
        </w:rPr>
      </w:pPr>
      <w:r>
        <w:rPr>
          <w:rFonts w:cstheme="minorHAnsi"/>
        </w:rPr>
        <w:t xml:space="preserve">For </w:t>
      </w:r>
      <w:proofErr w:type="spellStart"/>
      <w:r>
        <w:rPr>
          <w:rFonts w:cstheme="minorHAnsi"/>
        </w:rPr>
        <w:t>SigComp</w:t>
      </w:r>
      <w:proofErr w:type="spellEnd"/>
      <w:r>
        <w:rPr>
          <w:rFonts w:cstheme="minorHAnsi"/>
        </w:rPr>
        <w:t>, w</w:t>
      </w:r>
      <w:r w:rsidR="004F7D6E" w:rsidRPr="00EF6B68">
        <w:rPr>
          <w:rFonts w:cstheme="minorHAnsi"/>
        </w:rPr>
        <w:t xml:space="preserve">e </w:t>
      </w:r>
      <w:r w:rsidR="001C27A4">
        <w:rPr>
          <w:rFonts w:cstheme="minorHAnsi"/>
        </w:rPr>
        <w:t>have following observation</w:t>
      </w:r>
      <w:r>
        <w:rPr>
          <w:rFonts w:cstheme="minorHAnsi"/>
        </w:rPr>
        <w:t xml:space="preserve"> and proposal</w:t>
      </w:r>
      <w:r w:rsidR="009363C6">
        <w:rPr>
          <w:rFonts w:cstheme="minorHAnsi"/>
        </w:rPr>
        <w:t>s</w:t>
      </w:r>
      <w:r w:rsidR="001C27A4">
        <w:rPr>
          <w:rFonts w:cstheme="minorHAnsi"/>
        </w:rPr>
        <w:t>.</w:t>
      </w:r>
    </w:p>
    <w:p w14:paraId="7EE665A2" w14:textId="6083FA69" w:rsidR="001C27A4" w:rsidRPr="00EF6B68" w:rsidRDefault="001C27A4" w:rsidP="00687D22">
      <w:pPr>
        <w:pStyle w:val="BodyText"/>
        <w:spacing w:before="120" w:after="0"/>
        <w:jc w:val="both"/>
        <w:rPr>
          <w:rFonts w:cstheme="minorHAnsi"/>
          <w:b/>
          <w:bCs/>
        </w:rPr>
      </w:pPr>
      <w:r w:rsidRPr="00EF6B68">
        <w:rPr>
          <w:rFonts w:cstheme="minorHAnsi"/>
          <w:b/>
          <w:bCs/>
        </w:rPr>
        <w:t>Observation:</w:t>
      </w:r>
    </w:p>
    <w:p w14:paraId="47A0C049" w14:textId="7840B976" w:rsidR="009670A0" w:rsidRPr="001A6853" w:rsidRDefault="009670A0" w:rsidP="00687D22">
      <w:pPr>
        <w:pStyle w:val="BodyText"/>
        <w:numPr>
          <w:ilvl w:val="0"/>
          <w:numId w:val="44"/>
        </w:numPr>
        <w:spacing w:after="120"/>
        <w:jc w:val="both"/>
      </w:pPr>
      <w:proofErr w:type="spellStart"/>
      <w:r w:rsidRPr="001A6853">
        <w:t>SigComp</w:t>
      </w:r>
      <w:proofErr w:type="spellEnd"/>
      <w:r w:rsidRPr="001A6853">
        <w:t xml:space="preserve"> can compress SIP packets at application layer before encryption is used. This feature should be considered for Voice coverage enhancement. It </w:t>
      </w:r>
      <w:r w:rsidR="00C06186">
        <w:t>is</w:t>
      </w:r>
      <w:r w:rsidRPr="001A6853">
        <w:t xml:space="preserve"> suitable for all scenarios regardless of whether packets are encrypted or unencrypted. </w:t>
      </w:r>
    </w:p>
    <w:p w14:paraId="3BAAF858" w14:textId="317A5545" w:rsidR="0076251F" w:rsidRPr="00EF6B68" w:rsidRDefault="0076251F" w:rsidP="00B55659">
      <w:pPr>
        <w:pStyle w:val="BodyText"/>
        <w:spacing w:after="0"/>
        <w:jc w:val="both"/>
        <w:rPr>
          <w:rFonts w:cstheme="minorHAnsi"/>
          <w:b/>
          <w:bCs/>
        </w:rPr>
      </w:pPr>
      <w:r w:rsidRPr="00EF6B68">
        <w:rPr>
          <w:rFonts w:cstheme="minorHAnsi"/>
          <w:b/>
          <w:bCs/>
        </w:rPr>
        <w:t>Proposals:</w:t>
      </w:r>
    </w:p>
    <w:p w14:paraId="3AFB3A12" w14:textId="6D6E8B61" w:rsidR="00AC39F6" w:rsidRPr="00EF6B68" w:rsidRDefault="00AC39F6">
      <w:pPr>
        <w:pStyle w:val="Observation"/>
        <w:numPr>
          <w:ilvl w:val="0"/>
          <w:numId w:val="22"/>
        </w:numPr>
        <w:spacing w:after="0"/>
        <w:jc w:val="both"/>
        <w:rPr>
          <w:b w:val="0"/>
          <w:bCs w:val="0"/>
        </w:rPr>
      </w:pPr>
      <w:r w:rsidRPr="00EF6B68">
        <w:rPr>
          <w:b w:val="0"/>
          <w:bCs w:val="0"/>
        </w:rPr>
        <w:lastRenderedPageBreak/>
        <w:t xml:space="preserve">Indicate to CT1 and SA4 that 2KB SIP message sizes may impact </w:t>
      </w:r>
      <w:proofErr w:type="spellStart"/>
      <w:r w:rsidRPr="00EF6B68">
        <w:rPr>
          <w:b w:val="0"/>
          <w:bCs w:val="0"/>
        </w:rPr>
        <w:t>VoNR</w:t>
      </w:r>
      <w:proofErr w:type="spellEnd"/>
      <w:r w:rsidRPr="00EF6B68">
        <w:rPr>
          <w:b w:val="0"/>
          <w:bCs w:val="0"/>
        </w:rPr>
        <w:t xml:space="preserve"> coverage or setup latency in arduous coverage scenarios and ask if </w:t>
      </w:r>
      <w:proofErr w:type="spellStart"/>
      <w:r w:rsidRPr="00EF6B68">
        <w:rPr>
          <w:b w:val="0"/>
          <w:bCs w:val="0"/>
        </w:rPr>
        <w:t>SigCom</w:t>
      </w:r>
      <w:r w:rsidR="00604D72">
        <w:rPr>
          <w:b w:val="0"/>
          <w:bCs w:val="0"/>
        </w:rPr>
        <w:t>p</w:t>
      </w:r>
      <w:proofErr w:type="spellEnd"/>
      <w:r w:rsidRPr="00EF6B68">
        <w:rPr>
          <w:b w:val="0"/>
          <w:bCs w:val="0"/>
        </w:rPr>
        <w:t xml:space="preserve"> functionality can be supported to reduce SIP message overhead.</w:t>
      </w:r>
    </w:p>
    <w:p w14:paraId="03A4DDFA" w14:textId="610871E1" w:rsidR="00A93509" w:rsidRPr="00FC6638" w:rsidRDefault="00AC39F6" w:rsidP="00B55659">
      <w:pPr>
        <w:pStyle w:val="Observation"/>
        <w:numPr>
          <w:ilvl w:val="0"/>
          <w:numId w:val="22"/>
        </w:numPr>
        <w:spacing w:after="0"/>
        <w:jc w:val="both"/>
        <w:rPr>
          <w:b w:val="0"/>
        </w:rPr>
      </w:pPr>
      <w:r w:rsidRPr="00EF6B68">
        <w:rPr>
          <w:b w:val="0"/>
          <w:bCs w:val="0"/>
        </w:rPr>
        <w:t>Ask CT1/SA4 what SIP message packet sizes and arrival rates can be expected.</w:t>
      </w:r>
    </w:p>
    <w:p w14:paraId="74761E64" w14:textId="4764E300" w:rsidR="008A66A9" w:rsidRDefault="00F507D1" w:rsidP="004D5B6C">
      <w:pPr>
        <w:pStyle w:val="Heading1"/>
        <w:spacing w:before="360"/>
      </w:pPr>
      <w:r w:rsidRPr="00CE0424">
        <w:t>References</w:t>
      </w:r>
    </w:p>
    <w:p w14:paraId="076A854E" w14:textId="77777777" w:rsidR="00014DD8" w:rsidRDefault="00014DD8" w:rsidP="00805CEA">
      <w:pPr>
        <w:pStyle w:val="Reference"/>
        <w:jc w:val="both"/>
      </w:pPr>
      <w:bookmarkStart w:id="2" w:name="_Ref71639939"/>
      <w:bookmarkStart w:id="3" w:name="_Ref513450389"/>
      <w:bookmarkStart w:id="4" w:name="_Ref40462732"/>
      <w:bookmarkStart w:id="5" w:name="_Ref61791435"/>
      <w:r w:rsidRPr="00B874E0">
        <w:rPr>
          <w:rFonts w:eastAsia="Times New Roman"/>
        </w:rPr>
        <w:t>R1-2104102</w:t>
      </w:r>
      <w:r w:rsidRPr="00AC69F5">
        <w:rPr>
          <w:rFonts w:eastAsia="Times New Roman"/>
        </w:rPr>
        <w:t>, “</w:t>
      </w:r>
      <w:r w:rsidRPr="00B874E0">
        <w:rPr>
          <w:rFonts w:eastAsia="Times New Roman"/>
        </w:rPr>
        <w:t>Final FL summary of TB processing over multi-slot PUSCH (AI 8.8.1.2)</w:t>
      </w:r>
      <w:r w:rsidRPr="008156E3">
        <w:rPr>
          <w:rFonts w:eastAsia="Times New Roman"/>
        </w:rPr>
        <w:t xml:space="preserve">”, </w:t>
      </w:r>
      <w:r w:rsidRPr="00B874E0">
        <w:rPr>
          <w:rFonts w:eastAsia="Times New Roman"/>
        </w:rPr>
        <w:t>Moderator (Nokia, Nokia Shanghai Bell)</w:t>
      </w:r>
      <w:r w:rsidRPr="008156E3">
        <w:rPr>
          <w:rFonts w:eastAsia="Times New Roman"/>
        </w:rPr>
        <w:t>,</w:t>
      </w:r>
      <w:r w:rsidRPr="00BD1420">
        <w:t xml:space="preserve"> </w:t>
      </w:r>
      <w:r w:rsidRPr="00AC69F5">
        <w:rPr>
          <w:rFonts w:eastAsia="Times New Roman"/>
        </w:rPr>
        <w:t>3GPP TSG RAN1 meeting #</w:t>
      </w:r>
      <w:r w:rsidRPr="008156E3">
        <w:rPr>
          <w:rFonts w:eastAsia="Times New Roman"/>
        </w:rPr>
        <w:t>10</w:t>
      </w:r>
      <w:r>
        <w:rPr>
          <w:rFonts w:eastAsia="Times New Roman"/>
        </w:rPr>
        <w:t>4bis</w:t>
      </w:r>
      <w:r w:rsidRPr="008156E3">
        <w:rPr>
          <w:rFonts w:eastAsia="Times New Roman"/>
        </w:rPr>
        <w:t xml:space="preserve">-e, </w:t>
      </w:r>
      <w:r w:rsidRPr="00B874E0">
        <w:rPr>
          <w:rFonts w:eastAsia="Times New Roman"/>
        </w:rPr>
        <w:t>April 12th – 20th, 2021</w:t>
      </w:r>
      <w:r w:rsidRPr="008156E3">
        <w:rPr>
          <w:rFonts w:eastAsia="Times New Roman"/>
        </w:rPr>
        <w:t>, 202</w:t>
      </w:r>
      <w:r>
        <w:rPr>
          <w:rFonts w:eastAsia="Times New Roman"/>
        </w:rPr>
        <w:t>1</w:t>
      </w:r>
      <w:r>
        <w:t>.</w:t>
      </w:r>
      <w:bookmarkEnd w:id="2"/>
    </w:p>
    <w:bookmarkStart w:id="6" w:name="_Ref71641425"/>
    <w:p w14:paraId="761A6C00" w14:textId="27767B72" w:rsidR="00B874E0" w:rsidRPr="004D51DF" w:rsidRDefault="00AC69F5" w:rsidP="00805CEA">
      <w:pPr>
        <w:pStyle w:val="Reference"/>
        <w:jc w:val="both"/>
      </w:pPr>
      <w:r w:rsidRPr="00B55659">
        <w:rPr>
          <w:rFonts w:eastAsia="Times New Roman"/>
        </w:rPr>
        <w:fldChar w:fldCharType="begin"/>
      </w:r>
      <w:r w:rsidRPr="000039E8">
        <w:rPr>
          <w:rFonts w:eastAsia="Times New Roman"/>
        </w:rPr>
        <w:instrText>HYPERLINK "https://www.3gpp.org/ftp/tsg_ran/wg1_rl1/TSGR1_103-e/Docs/R1-2009727.zip"</w:instrText>
      </w:r>
      <w:r w:rsidRPr="00B55659">
        <w:rPr>
          <w:rFonts w:eastAsia="Times New Roman"/>
        </w:rPr>
        <w:fldChar w:fldCharType="separate"/>
      </w:r>
      <w:r w:rsidRPr="00B55659">
        <w:rPr>
          <w:rStyle w:val="Hyperlink"/>
          <w:rFonts w:eastAsia="Times New Roman"/>
          <w:color w:val="auto"/>
          <w:u w:val="none"/>
        </w:rPr>
        <w:t>R1-2009727</w:t>
      </w:r>
      <w:r w:rsidRPr="00B55659">
        <w:rPr>
          <w:rFonts w:eastAsia="Times New Roman"/>
        </w:rPr>
        <w:fldChar w:fldCharType="end"/>
      </w:r>
      <w:r w:rsidRPr="00AC69F5">
        <w:rPr>
          <w:rFonts w:eastAsia="Times New Roman"/>
        </w:rPr>
        <w:t>, “Link and System Evaluation of Coverage for FR1</w:t>
      </w:r>
      <w:r w:rsidRPr="008156E3">
        <w:rPr>
          <w:rFonts w:eastAsia="Times New Roman"/>
        </w:rPr>
        <w:t>”, Ericsson,</w:t>
      </w:r>
      <w:r w:rsidRPr="00BD1420">
        <w:t xml:space="preserve"> </w:t>
      </w:r>
      <w:r w:rsidRPr="00AC69F5">
        <w:rPr>
          <w:rFonts w:eastAsia="Times New Roman"/>
        </w:rPr>
        <w:t>3GPP TSG RAN1 meeting #</w:t>
      </w:r>
      <w:r w:rsidRPr="008156E3">
        <w:rPr>
          <w:rFonts w:eastAsia="Times New Roman"/>
        </w:rPr>
        <w:t>103-e, October 26</w:t>
      </w:r>
      <w:r w:rsidR="007354EF">
        <w:rPr>
          <w:rFonts w:eastAsia="Times New Roman"/>
        </w:rPr>
        <w:t>th</w:t>
      </w:r>
      <w:r w:rsidRPr="008156E3">
        <w:rPr>
          <w:rFonts w:eastAsia="Times New Roman"/>
        </w:rPr>
        <w:t xml:space="preserve"> – November 13</w:t>
      </w:r>
      <w:r w:rsidR="007354EF">
        <w:rPr>
          <w:rFonts w:eastAsia="Times New Roman"/>
        </w:rPr>
        <w:t>th</w:t>
      </w:r>
      <w:r w:rsidRPr="008156E3">
        <w:rPr>
          <w:rFonts w:eastAsia="Times New Roman"/>
        </w:rPr>
        <w:t>, 2020</w:t>
      </w:r>
      <w:r>
        <w:t>.</w:t>
      </w:r>
      <w:bookmarkEnd w:id="3"/>
      <w:bookmarkEnd w:id="4"/>
      <w:bookmarkEnd w:id="5"/>
      <w:bookmarkEnd w:id="6"/>
    </w:p>
    <w:sectPr w:rsidR="00B874E0" w:rsidRPr="004D51DF" w:rsidSect="00C02A4C">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ACA2B29" w14:textId="77777777" w:rsidR="005C24F1" w:rsidRDefault="005C24F1">
      <w:r>
        <w:separator/>
      </w:r>
    </w:p>
  </w:endnote>
  <w:endnote w:type="continuationSeparator" w:id="0">
    <w:p w14:paraId="64DEA8B4" w14:textId="77777777" w:rsidR="005C24F1" w:rsidRDefault="005C24F1">
      <w:r>
        <w:continuationSeparator/>
      </w:r>
    </w:p>
  </w:endnote>
  <w:endnote w:type="continuationNotice" w:id="1">
    <w:p w14:paraId="539E7FB8" w14:textId="77777777" w:rsidR="005C24F1" w:rsidRDefault="005C24F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altName w:val="Calibri"/>
    <w:panose1 w:val="00000500000000000000"/>
    <w:charset w:val="00"/>
    <w:family w:val="auto"/>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panose1 w:val="02020803070505020304"/>
    <w:charset w:val="00"/>
    <w:family w:val="roman"/>
    <w:pitch w:val="variable"/>
    <w:sig w:usb0="00003A87" w:usb1="00000000" w:usb2="00000000" w:usb3="00000000" w:csb0="000000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A2E1831" w14:textId="77777777" w:rsidR="005C24F1" w:rsidRDefault="005C24F1">
      <w:r>
        <w:separator/>
      </w:r>
    </w:p>
  </w:footnote>
  <w:footnote w:type="continuationSeparator" w:id="0">
    <w:p w14:paraId="32981CFD" w14:textId="77777777" w:rsidR="005C24F1" w:rsidRDefault="005C24F1">
      <w:r>
        <w:continuationSeparator/>
      </w:r>
    </w:p>
  </w:footnote>
  <w:footnote w:type="continuationNotice" w:id="1">
    <w:p w14:paraId="6C2592C5" w14:textId="77777777" w:rsidR="005C24F1" w:rsidRDefault="005C24F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CFD6F974"/>
    <w:lvl w:ilvl="0">
      <w:start w:val="1"/>
      <w:numFmt w:val="decimal"/>
      <w:lvlText w:val="%1."/>
      <w:lvlJc w:val="left"/>
      <w:pPr>
        <w:tabs>
          <w:tab w:val="num" w:pos="1492"/>
        </w:tabs>
        <w:ind w:left="1492" w:hanging="360"/>
      </w:pPr>
    </w:lvl>
  </w:abstractNum>
  <w:abstractNum w:abstractNumId="1" w15:restartNumberingAfterBreak="0">
    <w:nsid w:val="FFFFFF7D"/>
    <w:multiLevelType w:val="multilevel"/>
    <w:tmpl w:val="AB5C5888"/>
    <w:lvl w:ilvl="0">
      <w:start w:val="1"/>
      <w:numFmt w:val="decimal"/>
      <w:lvlText w:val="%1."/>
      <w:lvlJc w:val="left"/>
      <w:pPr>
        <w:tabs>
          <w:tab w:val="num" w:pos="1209"/>
        </w:tabs>
        <w:ind w:left="1209"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FFFFFF7E"/>
    <w:multiLevelType w:val="hybridMultilevel"/>
    <w:tmpl w:val="19B0E92A"/>
    <w:lvl w:ilvl="0" w:tplc="1332A174">
      <w:start w:val="1"/>
      <w:numFmt w:val="decimal"/>
      <w:lvlText w:val="%1."/>
      <w:lvlJc w:val="left"/>
      <w:pPr>
        <w:tabs>
          <w:tab w:val="num" w:pos="926"/>
        </w:tabs>
        <w:ind w:left="926" w:hanging="360"/>
      </w:pPr>
    </w:lvl>
    <w:lvl w:ilvl="1" w:tplc="51627122">
      <w:numFmt w:val="decimal"/>
      <w:lvlText w:val=""/>
      <w:lvlJc w:val="left"/>
    </w:lvl>
    <w:lvl w:ilvl="2" w:tplc="7F3A519E">
      <w:numFmt w:val="decimal"/>
      <w:lvlText w:val=""/>
      <w:lvlJc w:val="left"/>
    </w:lvl>
    <w:lvl w:ilvl="3" w:tplc="84228398">
      <w:numFmt w:val="decimal"/>
      <w:lvlText w:val=""/>
      <w:lvlJc w:val="left"/>
    </w:lvl>
    <w:lvl w:ilvl="4" w:tplc="D142685A">
      <w:numFmt w:val="decimal"/>
      <w:lvlText w:val=""/>
      <w:lvlJc w:val="left"/>
    </w:lvl>
    <w:lvl w:ilvl="5" w:tplc="D3DE8A92">
      <w:numFmt w:val="decimal"/>
      <w:lvlText w:val=""/>
      <w:lvlJc w:val="left"/>
    </w:lvl>
    <w:lvl w:ilvl="6" w:tplc="A7029468">
      <w:numFmt w:val="decimal"/>
      <w:lvlText w:val=""/>
      <w:lvlJc w:val="left"/>
    </w:lvl>
    <w:lvl w:ilvl="7" w:tplc="C07497A8">
      <w:numFmt w:val="decimal"/>
      <w:lvlText w:val=""/>
      <w:lvlJc w:val="left"/>
    </w:lvl>
    <w:lvl w:ilvl="8" w:tplc="AB521BC0">
      <w:numFmt w:val="decimal"/>
      <w:lvlText w:val=""/>
      <w:lvlJc w:val="left"/>
    </w:lvl>
  </w:abstractNum>
  <w:abstractNum w:abstractNumId="3" w15:restartNumberingAfterBreak="0">
    <w:nsid w:val="02552047"/>
    <w:multiLevelType w:val="multilevel"/>
    <w:tmpl w:val="58C4AA7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756"/>
        </w:tabs>
        <w:ind w:left="75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59564C6"/>
    <w:multiLevelType w:val="hybridMultilevel"/>
    <w:tmpl w:val="AE569E6A"/>
    <w:lvl w:ilvl="0" w:tplc="F74CA90A">
      <w:start w:val="1"/>
      <w:numFmt w:val="bullet"/>
      <w:lvlText w:val="•"/>
      <w:lvlJc w:val="left"/>
      <w:pPr>
        <w:tabs>
          <w:tab w:val="num" w:pos="481"/>
        </w:tabs>
        <w:ind w:left="481" w:hanging="360"/>
      </w:pPr>
      <w:rPr>
        <w:rFonts w:ascii="Arial" w:hAnsi="Arial" w:hint="default"/>
      </w:rPr>
    </w:lvl>
    <w:lvl w:ilvl="1" w:tplc="741E2290">
      <w:start w:val="1"/>
      <w:numFmt w:val="bullet"/>
      <w:lvlText w:val="•"/>
      <w:lvlJc w:val="left"/>
      <w:pPr>
        <w:tabs>
          <w:tab w:val="num" w:pos="1201"/>
        </w:tabs>
        <w:ind w:left="1201" w:hanging="360"/>
      </w:pPr>
      <w:rPr>
        <w:rFonts w:ascii="Arial" w:hAnsi="Arial" w:hint="default"/>
      </w:rPr>
    </w:lvl>
    <w:lvl w:ilvl="2" w:tplc="7876ACEE" w:tentative="1">
      <w:start w:val="1"/>
      <w:numFmt w:val="bullet"/>
      <w:lvlText w:val="•"/>
      <w:lvlJc w:val="left"/>
      <w:pPr>
        <w:tabs>
          <w:tab w:val="num" w:pos="1921"/>
        </w:tabs>
        <w:ind w:left="1921" w:hanging="360"/>
      </w:pPr>
      <w:rPr>
        <w:rFonts w:ascii="Arial" w:hAnsi="Arial" w:hint="default"/>
      </w:rPr>
    </w:lvl>
    <w:lvl w:ilvl="3" w:tplc="BE788FEC" w:tentative="1">
      <w:start w:val="1"/>
      <w:numFmt w:val="bullet"/>
      <w:lvlText w:val="•"/>
      <w:lvlJc w:val="left"/>
      <w:pPr>
        <w:tabs>
          <w:tab w:val="num" w:pos="2641"/>
        </w:tabs>
        <w:ind w:left="2641" w:hanging="360"/>
      </w:pPr>
      <w:rPr>
        <w:rFonts w:ascii="Arial" w:hAnsi="Arial" w:hint="default"/>
      </w:rPr>
    </w:lvl>
    <w:lvl w:ilvl="4" w:tplc="E342F07A" w:tentative="1">
      <w:start w:val="1"/>
      <w:numFmt w:val="bullet"/>
      <w:lvlText w:val="•"/>
      <w:lvlJc w:val="left"/>
      <w:pPr>
        <w:tabs>
          <w:tab w:val="num" w:pos="3361"/>
        </w:tabs>
        <w:ind w:left="3361" w:hanging="360"/>
      </w:pPr>
      <w:rPr>
        <w:rFonts w:ascii="Arial" w:hAnsi="Arial" w:hint="default"/>
      </w:rPr>
    </w:lvl>
    <w:lvl w:ilvl="5" w:tplc="1D102E2C" w:tentative="1">
      <w:start w:val="1"/>
      <w:numFmt w:val="bullet"/>
      <w:lvlText w:val="•"/>
      <w:lvlJc w:val="left"/>
      <w:pPr>
        <w:tabs>
          <w:tab w:val="num" w:pos="4081"/>
        </w:tabs>
        <w:ind w:left="4081" w:hanging="360"/>
      </w:pPr>
      <w:rPr>
        <w:rFonts w:ascii="Arial" w:hAnsi="Arial" w:hint="default"/>
      </w:rPr>
    </w:lvl>
    <w:lvl w:ilvl="6" w:tplc="C5FE3D14" w:tentative="1">
      <w:start w:val="1"/>
      <w:numFmt w:val="bullet"/>
      <w:lvlText w:val="•"/>
      <w:lvlJc w:val="left"/>
      <w:pPr>
        <w:tabs>
          <w:tab w:val="num" w:pos="4801"/>
        </w:tabs>
        <w:ind w:left="4801" w:hanging="360"/>
      </w:pPr>
      <w:rPr>
        <w:rFonts w:ascii="Arial" w:hAnsi="Arial" w:hint="default"/>
      </w:rPr>
    </w:lvl>
    <w:lvl w:ilvl="7" w:tplc="A782B92E" w:tentative="1">
      <w:start w:val="1"/>
      <w:numFmt w:val="bullet"/>
      <w:lvlText w:val="•"/>
      <w:lvlJc w:val="left"/>
      <w:pPr>
        <w:tabs>
          <w:tab w:val="num" w:pos="5521"/>
        </w:tabs>
        <w:ind w:left="5521" w:hanging="360"/>
      </w:pPr>
      <w:rPr>
        <w:rFonts w:ascii="Arial" w:hAnsi="Arial" w:hint="default"/>
      </w:rPr>
    </w:lvl>
    <w:lvl w:ilvl="8" w:tplc="CCEC16F2" w:tentative="1">
      <w:start w:val="1"/>
      <w:numFmt w:val="bullet"/>
      <w:lvlText w:val="•"/>
      <w:lvlJc w:val="left"/>
      <w:pPr>
        <w:tabs>
          <w:tab w:val="num" w:pos="6241"/>
        </w:tabs>
        <w:ind w:left="6241" w:hanging="360"/>
      </w:pPr>
      <w:rPr>
        <w:rFonts w:ascii="Arial" w:hAnsi="Arial"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ED12828"/>
    <w:multiLevelType w:val="hybridMultilevel"/>
    <w:tmpl w:val="6EEA91E4"/>
    <w:lvl w:ilvl="0" w:tplc="6E58B792">
      <w:start w:val="1"/>
      <w:numFmt w:val="bullet"/>
      <w:lvlText w:val="●"/>
      <w:lvlJc w:val="left"/>
      <w:pPr>
        <w:tabs>
          <w:tab w:val="num" w:pos="720"/>
        </w:tabs>
        <w:ind w:left="720" w:hanging="360"/>
      </w:pPr>
      <w:rPr>
        <w:rFonts w:ascii="Ericsson Hilda" w:hAnsi="Ericsson Hilda" w:hint="default"/>
      </w:rPr>
    </w:lvl>
    <w:lvl w:ilvl="1" w:tplc="D8D0331A">
      <w:numFmt w:val="bullet"/>
      <w:lvlText w:val="●"/>
      <w:lvlJc w:val="left"/>
      <w:pPr>
        <w:tabs>
          <w:tab w:val="num" w:pos="1440"/>
        </w:tabs>
        <w:ind w:left="1440" w:hanging="360"/>
      </w:pPr>
      <w:rPr>
        <w:rFonts w:ascii="Ericsson Hilda" w:hAnsi="Ericsson Hilda" w:hint="default"/>
      </w:rPr>
    </w:lvl>
    <w:lvl w:ilvl="2" w:tplc="E57448DE" w:tentative="1">
      <w:start w:val="1"/>
      <w:numFmt w:val="bullet"/>
      <w:lvlText w:val="●"/>
      <w:lvlJc w:val="left"/>
      <w:pPr>
        <w:tabs>
          <w:tab w:val="num" w:pos="2160"/>
        </w:tabs>
        <w:ind w:left="2160" w:hanging="360"/>
      </w:pPr>
      <w:rPr>
        <w:rFonts w:ascii="Ericsson Hilda" w:hAnsi="Ericsson Hilda" w:hint="default"/>
      </w:rPr>
    </w:lvl>
    <w:lvl w:ilvl="3" w:tplc="CE50879E" w:tentative="1">
      <w:start w:val="1"/>
      <w:numFmt w:val="bullet"/>
      <w:lvlText w:val="●"/>
      <w:lvlJc w:val="left"/>
      <w:pPr>
        <w:tabs>
          <w:tab w:val="num" w:pos="2880"/>
        </w:tabs>
        <w:ind w:left="2880" w:hanging="360"/>
      </w:pPr>
      <w:rPr>
        <w:rFonts w:ascii="Ericsson Hilda" w:hAnsi="Ericsson Hilda" w:hint="default"/>
      </w:rPr>
    </w:lvl>
    <w:lvl w:ilvl="4" w:tplc="1DF0C66E" w:tentative="1">
      <w:start w:val="1"/>
      <w:numFmt w:val="bullet"/>
      <w:lvlText w:val="●"/>
      <w:lvlJc w:val="left"/>
      <w:pPr>
        <w:tabs>
          <w:tab w:val="num" w:pos="3600"/>
        </w:tabs>
        <w:ind w:left="3600" w:hanging="360"/>
      </w:pPr>
      <w:rPr>
        <w:rFonts w:ascii="Ericsson Hilda" w:hAnsi="Ericsson Hilda" w:hint="default"/>
      </w:rPr>
    </w:lvl>
    <w:lvl w:ilvl="5" w:tplc="26C84D60" w:tentative="1">
      <w:start w:val="1"/>
      <w:numFmt w:val="bullet"/>
      <w:lvlText w:val="●"/>
      <w:lvlJc w:val="left"/>
      <w:pPr>
        <w:tabs>
          <w:tab w:val="num" w:pos="4320"/>
        </w:tabs>
        <w:ind w:left="4320" w:hanging="360"/>
      </w:pPr>
      <w:rPr>
        <w:rFonts w:ascii="Ericsson Hilda" w:hAnsi="Ericsson Hilda" w:hint="default"/>
      </w:rPr>
    </w:lvl>
    <w:lvl w:ilvl="6" w:tplc="F0CC4976" w:tentative="1">
      <w:start w:val="1"/>
      <w:numFmt w:val="bullet"/>
      <w:lvlText w:val="●"/>
      <w:lvlJc w:val="left"/>
      <w:pPr>
        <w:tabs>
          <w:tab w:val="num" w:pos="5040"/>
        </w:tabs>
        <w:ind w:left="5040" w:hanging="360"/>
      </w:pPr>
      <w:rPr>
        <w:rFonts w:ascii="Ericsson Hilda" w:hAnsi="Ericsson Hilda" w:hint="default"/>
      </w:rPr>
    </w:lvl>
    <w:lvl w:ilvl="7" w:tplc="9A4A8F7E" w:tentative="1">
      <w:start w:val="1"/>
      <w:numFmt w:val="bullet"/>
      <w:lvlText w:val="●"/>
      <w:lvlJc w:val="left"/>
      <w:pPr>
        <w:tabs>
          <w:tab w:val="num" w:pos="5760"/>
        </w:tabs>
        <w:ind w:left="5760" w:hanging="360"/>
      </w:pPr>
      <w:rPr>
        <w:rFonts w:ascii="Ericsson Hilda" w:hAnsi="Ericsson Hilda" w:hint="default"/>
      </w:rPr>
    </w:lvl>
    <w:lvl w:ilvl="8" w:tplc="7F881902" w:tentative="1">
      <w:start w:val="1"/>
      <w:numFmt w:val="bullet"/>
      <w:lvlText w:val="●"/>
      <w:lvlJc w:val="left"/>
      <w:pPr>
        <w:tabs>
          <w:tab w:val="num" w:pos="6480"/>
        </w:tabs>
        <w:ind w:left="6480" w:hanging="360"/>
      </w:pPr>
      <w:rPr>
        <w:rFonts w:ascii="Ericsson Hilda" w:hAnsi="Ericsson Hilda" w:hint="default"/>
      </w:rPr>
    </w:lvl>
  </w:abstractNum>
  <w:abstractNum w:abstractNumId="7" w15:restartNumberingAfterBreak="0">
    <w:nsid w:val="0F973AA4"/>
    <w:multiLevelType w:val="hybridMultilevel"/>
    <w:tmpl w:val="BDF4D7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B04E32"/>
    <w:multiLevelType w:val="hybridMultilevel"/>
    <w:tmpl w:val="0E866F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6949DB"/>
    <w:multiLevelType w:val="hybridMultilevel"/>
    <w:tmpl w:val="1DD250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ECC2BD4"/>
    <w:multiLevelType w:val="hybridMultilevel"/>
    <w:tmpl w:val="54AA6D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705567"/>
    <w:multiLevelType w:val="hybridMultilevel"/>
    <w:tmpl w:val="FE220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19B0283"/>
    <w:multiLevelType w:val="hybridMultilevel"/>
    <w:tmpl w:val="C8945C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463255D"/>
    <w:multiLevelType w:val="hybridMultilevel"/>
    <w:tmpl w:val="2D7439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975304"/>
    <w:multiLevelType w:val="hybridMultilevel"/>
    <w:tmpl w:val="B978E3B0"/>
    <w:lvl w:ilvl="0" w:tplc="04090001">
      <w:start w:val="1"/>
      <w:numFmt w:val="bullet"/>
      <w:lvlText w:val=""/>
      <w:lvlJc w:val="left"/>
      <w:pPr>
        <w:ind w:left="773" w:hanging="360"/>
      </w:pPr>
      <w:rPr>
        <w:rFonts w:ascii="Symbol" w:hAnsi="Symbol" w:hint="default"/>
      </w:rPr>
    </w:lvl>
    <w:lvl w:ilvl="1" w:tplc="04090003">
      <w:start w:val="1"/>
      <w:numFmt w:val="bullet"/>
      <w:lvlText w:val="o"/>
      <w:lvlJc w:val="left"/>
      <w:pPr>
        <w:ind w:left="1493" w:hanging="360"/>
      </w:pPr>
      <w:rPr>
        <w:rFonts w:ascii="Courier New" w:hAnsi="Courier New" w:cs="Courier New" w:hint="default"/>
      </w:rPr>
    </w:lvl>
    <w:lvl w:ilvl="2" w:tplc="04090005">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5" w15:restartNumberingAfterBreak="0">
    <w:nsid w:val="295437EA"/>
    <w:multiLevelType w:val="hybridMultilevel"/>
    <w:tmpl w:val="89C4ACB0"/>
    <w:lvl w:ilvl="0" w:tplc="04090001">
      <w:start w:val="1"/>
      <w:numFmt w:val="bullet"/>
      <w:lvlText w:val=""/>
      <w:lvlJc w:val="left"/>
      <w:pPr>
        <w:tabs>
          <w:tab w:val="num" w:pos="1304"/>
        </w:tabs>
        <w:ind w:left="1304" w:hanging="1304"/>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2B6E445D"/>
    <w:multiLevelType w:val="hybridMultilevel"/>
    <w:tmpl w:val="456CAACC"/>
    <w:lvl w:ilvl="0" w:tplc="BEA2F8AE">
      <w:start w:val="1"/>
      <w:numFmt w:val="decimal"/>
      <w:lvlText w:val="Proposal %1:"/>
      <w:lvlJc w:val="left"/>
      <w:pPr>
        <w:tabs>
          <w:tab w:val="num" w:pos="1304"/>
        </w:tabs>
        <w:ind w:left="1304" w:hanging="1304"/>
      </w:pPr>
      <w:rPr>
        <w:rFonts w:hint="default"/>
      </w:rPr>
    </w:lvl>
    <w:lvl w:ilvl="1" w:tplc="F094FCB2">
      <w:start w:val="1"/>
      <w:numFmt w:val="lowerLetter"/>
      <w:lvlText w:val="%2."/>
      <w:lvlJc w:val="left"/>
      <w:pPr>
        <w:tabs>
          <w:tab w:val="num" w:pos="1440"/>
        </w:tabs>
        <w:ind w:left="1440" w:hanging="360"/>
      </w:pPr>
    </w:lvl>
    <w:lvl w:ilvl="2" w:tplc="E7D431A6">
      <w:start w:val="1"/>
      <w:numFmt w:val="lowerRoman"/>
      <w:lvlText w:val="%3."/>
      <w:lvlJc w:val="right"/>
      <w:pPr>
        <w:tabs>
          <w:tab w:val="num" w:pos="2160"/>
        </w:tabs>
        <w:ind w:left="2160" w:hanging="180"/>
      </w:pPr>
    </w:lvl>
    <w:lvl w:ilvl="3" w:tplc="27BA72CE">
      <w:start w:val="1"/>
      <w:numFmt w:val="decimal"/>
      <w:lvlText w:val="%4."/>
      <w:lvlJc w:val="left"/>
      <w:pPr>
        <w:tabs>
          <w:tab w:val="num" w:pos="2880"/>
        </w:tabs>
        <w:ind w:left="2880" w:hanging="360"/>
      </w:pPr>
    </w:lvl>
    <w:lvl w:ilvl="4" w:tplc="B142D202">
      <w:start w:val="1"/>
      <w:numFmt w:val="lowerLetter"/>
      <w:lvlText w:val="%5."/>
      <w:lvlJc w:val="left"/>
      <w:pPr>
        <w:tabs>
          <w:tab w:val="num" w:pos="3600"/>
        </w:tabs>
        <w:ind w:left="3600" w:hanging="360"/>
      </w:pPr>
    </w:lvl>
    <w:lvl w:ilvl="5" w:tplc="0BDA2334">
      <w:start w:val="1"/>
      <w:numFmt w:val="lowerRoman"/>
      <w:lvlText w:val="%6."/>
      <w:lvlJc w:val="right"/>
      <w:pPr>
        <w:tabs>
          <w:tab w:val="num" w:pos="4320"/>
        </w:tabs>
        <w:ind w:left="4320" w:hanging="180"/>
      </w:pPr>
    </w:lvl>
    <w:lvl w:ilvl="6" w:tplc="04FA4D94">
      <w:start w:val="1"/>
      <w:numFmt w:val="decimal"/>
      <w:lvlText w:val="%7."/>
      <w:lvlJc w:val="left"/>
      <w:pPr>
        <w:tabs>
          <w:tab w:val="num" w:pos="5040"/>
        </w:tabs>
        <w:ind w:left="5040" w:hanging="360"/>
      </w:pPr>
    </w:lvl>
    <w:lvl w:ilvl="7" w:tplc="A1F0021E">
      <w:start w:val="1"/>
      <w:numFmt w:val="lowerLetter"/>
      <w:lvlText w:val="%8."/>
      <w:lvlJc w:val="left"/>
      <w:pPr>
        <w:tabs>
          <w:tab w:val="num" w:pos="5760"/>
        </w:tabs>
        <w:ind w:left="5760" w:hanging="360"/>
      </w:pPr>
    </w:lvl>
    <w:lvl w:ilvl="8" w:tplc="7E8653DA">
      <w:start w:val="1"/>
      <w:numFmt w:val="lowerRoman"/>
      <w:lvlText w:val="%9."/>
      <w:lvlJc w:val="right"/>
      <w:pPr>
        <w:tabs>
          <w:tab w:val="num" w:pos="6480"/>
        </w:tabs>
        <w:ind w:left="6480" w:hanging="180"/>
      </w:pPr>
    </w:lvl>
  </w:abstractNum>
  <w:abstractNum w:abstractNumId="1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23D0F17"/>
    <w:multiLevelType w:val="hybridMultilevel"/>
    <w:tmpl w:val="C8E6A5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5496D83"/>
    <w:multiLevelType w:val="hybridMultilevel"/>
    <w:tmpl w:val="FA60F154"/>
    <w:lvl w:ilvl="0" w:tplc="EDE628AE">
      <w:start w:val="1"/>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59B322E"/>
    <w:multiLevelType w:val="hybridMultilevel"/>
    <w:tmpl w:val="D6120BEE"/>
    <w:lvl w:ilvl="0" w:tplc="FA8C7DDC">
      <w:start w:val="1"/>
      <w:numFmt w:val="bullet"/>
      <w:lvlText w:val="•"/>
      <w:lvlJc w:val="left"/>
      <w:pPr>
        <w:tabs>
          <w:tab w:val="num" w:pos="242"/>
        </w:tabs>
        <w:ind w:left="242" w:hanging="360"/>
      </w:pPr>
      <w:rPr>
        <w:rFonts w:ascii="Arial" w:hAnsi="Arial" w:hint="default"/>
      </w:rPr>
    </w:lvl>
    <w:lvl w:ilvl="1" w:tplc="F7B4584A">
      <w:numFmt w:val="none"/>
      <w:lvlText w:val=""/>
      <w:lvlJc w:val="left"/>
      <w:pPr>
        <w:tabs>
          <w:tab w:val="num" w:pos="360"/>
        </w:tabs>
      </w:pPr>
    </w:lvl>
    <w:lvl w:ilvl="2" w:tplc="6792C136" w:tentative="1">
      <w:start w:val="1"/>
      <w:numFmt w:val="bullet"/>
      <w:lvlText w:val="•"/>
      <w:lvlJc w:val="left"/>
      <w:pPr>
        <w:tabs>
          <w:tab w:val="num" w:pos="1682"/>
        </w:tabs>
        <w:ind w:left="1682" w:hanging="360"/>
      </w:pPr>
      <w:rPr>
        <w:rFonts w:ascii="Arial" w:hAnsi="Arial" w:hint="default"/>
      </w:rPr>
    </w:lvl>
    <w:lvl w:ilvl="3" w:tplc="C7C0A1BE" w:tentative="1">
      <w:start w:val="1"/>
      <w:numFmt w:val="bullet"/>
      <w:lvlText w:val="•"/>
      <w:lvlJc w:val="left"/>
      <w:pPr>
        <w:tabs>
          <w:tab w:val="num" w:pos="2402"/>
        </w:tabs>
        <w:ind w:left="2402" w:hanging="360"/>
      </w:pPr>
      <w:rPr>
        <w:rFonts w:ascii="Arial" w:hAnsi="Arial" w:hint="default"/>
      </w:rPr>
    </w:lvl>
    <w:lvl w:ilvl="4" w:tplc="8592A162" w:tentative="1">
      <w:start w:val="1"/>
      <w:numFmt w:val="bullet"/>
      <w:lvlText w:val="•"/>
      <w:lvlJc w:val="left"/>
      <w:pPr>
        <w:tabs>
          <w:tab w:val="num" w:pos="3122"/>
        </w:tabs>
        <w:ind w:left="3122" w:hanging="360"/>
      </w:pPr>
      <w:rPr>
        <w:rFonts w:ascii="Arial" w:hAnsi="Arial" w:hint="default"/>
      </w:rPr>
    </w:lvl>
    <w:lvl w:ilvl="5" w:tplc="A81CAE52" w:tentative="1">
      <w:start w:val="1"/>
      <w:numFmt w:val="bullet"/>
      <w:lvlText w:val="•"/>
      <w:lvlJc w:val="left"/>
      <w:pPr>
        <w:tabs>
          <w:tab w:val="num" w:pos="3842"/>
        </w:tabs>
        <w:ind w:left="3842" w:hanging="360"/>
      </w:pPr>
      <w:rPr>
        <w:rFonts w:ascii="Arial" w:hAnsi="Arial" w:hint="default"/>
      </w:rPr>
    </w:lvl>
    <w:lvl w:ilvl="6" w:tplc="ED7A017C" w:tentative="1">
      <w:start w:val="1"/>
      <w:numFmt w:val="bullet"/>
      <w:lvlText w:val="•"/>
      <w:lvlJc w:val="left"/>
      <w:pPr>
        <w:tabs>
          <w:tab w:val="num" w:pos="4562"/>
        </w:tabs>
        <w:ind w:left="4562" w:hanging="360"/>
      </w:pPr>
      <w:rPr>
        <w:rFonts w:ascii="Arial" w:hAnsi="Arial" w:hint="default"/>
      </w:rPr>
    </w:lvl>
    <w:lvl w:ilvl="7" w:tplc="633C6806" w:tentative="1">
      <w:start w:val="1"/>
      <w:numFmt w:val="bullet"/>
      <w:lvlText w:val="•"/>
      <w:lvlJc w:val="left"/>
      <w:pPr>
        <w:tabs>
          <w:tab w:val="num" w:pos="5282"/>
        </w:tabs>
        <w:ind w:left="5282" w:hanging="360"/>
      </w:pPr>
      <w:rPr>
        <w:rFonts w:ascii="Arial" w:hAnsi="Arial" w:hint="default"/>
      </w:rPr>
    </w:lvl>
    <w:lvl w:ilvl="8" w:tplc="33B2A7D2" w:tentative="1">
      <w:start w:val="1"/>
      <w:numFmt w:val="bullet"/>
      <w:lvlText w:val="•"/>
      <w:lvlJc w:val="left"/>
      <w:pPr>
        <w:tabs>
          <w:tab w:val="num" w:pos="6002"/>
        </w:tabs>
        <w:ind w:left="6002" w:hanging="360"/>
      </w:pPr>
      <w:rPr>
        <w:rFonts w:ascii="Arial" w:hAnsi="Arial" w:hint="default"/>
      </w:rPr>
    </w:lvl>
  </w:abstractNum>
  <w:abstractNum w:abstractNumId="22" w15:restartNumberingAfterBreak="0">
    <w:nsid w:val="36146AD9"/>
    <w:multiLevelType w:val="hybridMultilevel"/>
    <w:tmpl w:val="CA14143A"/>
    <w:lvl w:ilvl="0" w:tplc="04090001">
      <w:start w:val="1"/>
      <w:numFmt w:val="bullet"/>
      <w:lvlText w:val=""/>
      <w:lvlJc w:val="left"/>
      <w:pPr>
        <w:ind w:left="927" w:hanging="360"/>
      </w:pPr>
      <w:rPr>
        <w:rFonts w:ascii="Symbol" w:hAnsi="Symbol" w:hint="default"/>
      </w:rPr>
    </w:lvl>
    <w:lvl w:ilvl="1" w:tplc="04090001">
      <w:start w:val="1"/>
      <w:numFmt w:val="bullet"/>
      <w:lvlText w:val=""/>
      <w:lvlJc w:val="left"/>
      <w:pPr>
        <w:ind w:left="1647" w:hanging="360"/>
      </w:pPr>
      <w:rPr>
        <w:rFonts w:ascii="Symbol" w:hAnsi="Symbol" w:hint="default"/>
      </w:r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36D30A83"/>
    <w:multiLevelType w:val="hybridMultilevel"/>
    <w:tmpl w:val="051691D2"/>
    <w:lvl w:ilvl="0" w:tplc="25ACB39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A2613E4"/>
    <w:multiLevelType w:val="hybridMultilevel"/>
    <w:tmpl w:val="AC060582"/>
    <w:lvl w:ilvl="0" w:tplc="F028F0C0">
      <w:start w:val="1"/>
      <w:numFmt w:val="decimal"/>
      <w:pStyle w:val="KeyProposal"/>
      <w:lvlText w:val="Key 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B9D3DE3"/>
    <w:multiLevelType w:val="hybridMultilevel"/>
    <w:tmpl w:val="ECA657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9" w15:restartNumberingAfterBreak="0">
    <w:nsid w:val="3D647221"/>
    <w:multiLevelType w:val="hybridMultilevel"/>
    <w:tmpl w:val="5B902604"/>
    <w:lvl w:ilvl="0" w:tplc="6A6AED5E">
      <w:start w:val="5"/>
      <w:numFmt w:val="bullet"/>
      <w:lvlText w:val=""/>
      <w:lvlJc w:val="left"/>
      <w:pPr>
        <w:ind w:left="800" w:hanging="400"/>
      </w:pPr>
      <w:rPr>
        <w:rFonts w:ascii="Symbol" w:eastAsia="Batang" w:hAnsi="Symbol" w:cs="Times New Roman" w:hint="default"/>
      </w:rPr>
    </w:lvl>
    <w:lvl w:ilvl="1" w:tplc="04090003">
      <w:start w:val="1"/>
      <w:numFmt w:val="bullet"/>
      <w:lvlText w:val=""/>
      <w:lvlJc w:val="left"/>
      <w:pPr>
        <w:ind w:left="1200" w:hanging="400"/>
      </w:pPr>
      <w:rPr>
        <w:rFonts w:ascii="Wingdings" w:hAnsi="Wingdings" w:hint="default"/>
      </w:rPr>
    </w:lvl>
    <w:lvl w:ilvl="2" w:tplc="73E807EC">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42CD7F97"/>
    <w:multiLevelType w:val="hybridMultilevel"/>
    <w:tmpl w:val="2A08BBFE"/>
    <w:lvl w:ilvl="0" w:tplc="819E26D4">
      <w:start w:val="1"/>
      <w:numFmt w:val="bullet"/>
      <w:lvlText w:val="●"/>
      <w:lvlJc w:val="left"/>
      <w:pPr>
        <w:tabs>
          <w:tab w:val="num" w:pos="720"/>
        </w:tabs>
        <w:ind w:left="720" w:hanging="360"/>
      </w:pPr>
      <w:rPr>
        <w:rFonts w:ascii="Ericsson Hilda" w:hAnsi="Ericsson Hilda" w:hint="default"/>
      </w:rPr>
    </w:lvl>
    <w:lvl w:ilvl="1" w:tplc="FEA0020A">
      <w:start w:val="270"/>
      <w:numFmt w:val="bullet"/>
      <w:lvlText w:val="●"/>
      <w:lvlJc w:val="left"/>
      <w:pPr>
        <w:tabs>
          <w:tab w:val="num" w:pos="1440"/>
        </w:tabs>
        <w:ind w:left="1440" w:hanging="360"/>
      </w:pPr>
      <w:rPr>
        <w:rFonts w:ascii="Ericsson Hilda" w:hAnsi="Ericsson Hilda" w:hint="default"/>
      </w:rPr>
    </w:lvl>
    <w:lvl w:ilvl="2" w:tplc="82F8E84E">
      <w:start w:val="270"/>
      <w:numFmt w:val="bullet"/>
      <w:lvlText w:val="●"/>
      <w:lvlJc w:val="left"/>
      <w:pPr>
        <w:tabs>
          <w:tab w:val="num" w:pos="2160"/>
        </w:tabs>
        <w:ind w:left="2160" w:hanging="360"/>
      </w:pPr>
      <w:rPr>
        <w:rFonts w:ascii="Ericsson Hilda" w:hAnsi="Ericsson Hilda" w:hint="default"/>
      </w:rPr>
    </w:lvl>
    <w:lvl w:ilvl="3" w:tplc="8AE4F24A" w:tentative="1">
      <w:start w:val="1"/>
      <w:numFmt w:val="bullet"/>
      <w:lvlText w:val="●"/>
      <w:lvlJc w:val="left"/>
      <w:pPr>
        <w:tabs>
          <w:tab w:val="num" w:pos="2880"/>
        </w:tabs>
        <w:ind w:left="2880" w:hanging="360"/>
      </w:pPr>
      <w:rPr>
        <w:rFonts w:ascii="Ericsson Hilda" w:hAnsi="Ericsson Hilda" w:hint="default"/>
      </w:rPr>
    </w:lvl>
    <w:lvl w:ilvl="4" w:tplc="87DA35AC" w:tentative="1">
      <w:start w:val="1"/>
      <w:numFmt w:val="bullet"/>
      <w:lvlText w:val="●"/>
      <w:lvlJc w:val="left"/>
      <w:pPr>
        <w:tabs>
          <w:tab w:val="num" w:pos="3600"/>
        </w:tabs>
        <w:ind w:left="3600" w:hanging="360"/>
      </w:pPr>
      <w:rPr>
        <w:rFonts w:ascii="Ericsson Hilda" w:hAnsi="Ericsson Hilda" w:hint="default"/>
      </w:rPr>
    </w:lvl>
    <w:lvl w:ilvl="5" w:tplc="55643C08" w:tentative="1">
      <w:start w:val="1"/>
      <w:numFmt w:val="bullet"/>
      <w:lvlText w:val="●"/>
      <w:lvlJc w:val="left"/>
      <w:pPr>
        <w:tabs>
          <w:tab w:val="num" w:pos="4320"/>
        </w:tabs>
        <w:ind w:left="4320" w:hanging="360"/>
      </w:pPr>
      <w:rPr>
        <w:rFonts w:ascii="Ericsson Hilda" w:hAnsi="Ericsson Hilda" w:hint="default"/>
      </w:rPr>
    </w:lvl>
    <w:lvl w:ilvl="6" w:tplc="9258D126" w:tentative="1">
      <w:start w:val="1"/>
      <w:numFmt w:val="bullet"/>
      <w:lvlText w:val="●"/>
      <w:lvlJc w:val="left"/>
      <w:pPr>
        <w:tabs>
          <w:tab w:val="num" w:pos="5040"/>
        </w:tabs>
        <w:ind w:left="5040" w:hanging="360"/>
      </w:pPr>
      <w:rPr>
        <w:rFonts w:ascii="Ericsson Hilda" w:hAnsi="Ericsson Hilda" w:hint="default"/>
      </w:rPr>
    </w:lvl>
    <w:lvl w:ilvl="7" w:tplc="3B8CCCEA" w:tentative="1">
      <w:start w:val="1"/>
      <w:numFmt w:val="bullet"/>
      <w:lvlText w:val="●"/>
      <w:lvlJc w:val="left"/>
      <w:pPr>
        <w:tabs>
          <w:tab w:val="num" w:pos="5760"/>
        </w:tabs>
        <w:ind w:left="5760" w:hanging="360"/>
      </w:pPr>
      <w:rPr>
        <w:rFonts w:ascii="Ericsson Hilda" w:hAnsi="Ericsson Hilda" w:hint="default"/>
      </w:rPr>
    </w:lvl>
    <w:lvl w:ilvl="8" w:tplc="DDDAAE98" w:tentative="1">
      <w:start w:val="1"/>
      <w:numFmt w:val="bullet"/>
      <w:lvlText w:val="●"/>
      <w:lvlJc w:val="left"/>
      <w:pPr>
        <w:tabs>
          <w:tab w:val="num" w:pos="6480"/>
        </w:tabs>
        <w:ind w:left="6480" w:hanging="360"/>
      </w:pPr>
      <w:rPr>
        <w:rFonts w:ascii="Ericsson Hilda" w:hAnsi="Ericsson Hilda" w:hint="default"/>
      </w:rPr>
    </w:lvl>
  </w:abstractNum>
  <w:abstractNum w:abstractNumId="3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50C248B"/>
    <w:multiLevelType w:val="hybridMultilevel"/>
    <w:tmpl w:val="3DE846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4B5B1BA9"/>
    <w:multiLevelType w:val="hybridMultilevel"/>
    <w:tmpl w:val="1CF665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4FB75898"/>
    <w:multiLevelType w:val="hybridMultilevel"/>
    <w:tmpl w:val="F45633B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52079A4"/>
    <w:multiLevelType w:val="hybridMultilevel"/>
    <w:tmpl w:val="B5C277FA"/>
    <w:lvl w:ilvl="0" w:tplc="04090001">
      <w:start w:val="1"/>
      <w:numFmt w:val="bullet"/>
      <w:lvlText w:val=""/>
      <w:lvlJc w:val="left"/>
      <w:pPr>
        <w:ind w:left="1494" w:hanging="360"/>
      </w:pPr>
      <w:rPr>
        <w:rFonts w:ascii="Symbol" w:hAnsi="Symbol" w:hint="default"/>
      </w:rPr>
    </w:lvl>
    <w:lvl w:ilvl="1" w:tplc="04090003">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38" w15:restartNumberingAfterBreak="0">
    <w:nsid w:val="55EF03A7"/>
    <w:multiLevelType w:val="hybridMultilevel"/>
    <w:tmpl w:val="DF684F36"/>
    <w:lvl w:ilvl="0" w:tplc="04090011">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8630B2D"/>
    <w:multiLevelType w:val="hybridMultilevel"/>
    <w:tmpl w:val="0272462A"/>
    <w:lvl w:ilvl="0" w:tplc="6A6AED5E">
      <w:start w:val="5"/>
      <w:numFmt w:val="bullet"/>
      <w:lvlText w:val=""/>
      <w:lvlJc w:val="left"/>
      <w:pPr>
        <w:ind w:left="800" w:hanging="400"/>
      </w:pPr>
      <w:rPr>
        <w:rFonts w:ascii="Symbol" w:eastAsia="Batang" w:hAnsi="Symbol"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15:restartNumberingAfterBreak="0">
    <w:nsid w:val="618D2ADA"/>
    <w:multiLevelType w:val="hybridMultilevel"/>
    <w:tmpl w:val="4D0E7B6C"/>
    <w:lvl w:ilvl="0" w:tplc="5AE2E89C">
      <w:start w:val="1"/>
      <w:numFmt w:val="bullet"/>
      <w:lvlText w:val="●"/>
      <w:lvlJc w:val="left"/>
      <w:pPr>
        <w:tabs>
          <w:tab w:val="num" w:pos="360"/>
        </w:tabs>
        <w:ind w:left="360" w:hanging="360"/>
      </w:pPr>
      <w:rPr>
        <w:rFonts w:ascii="Ericsson Hilda" w:hAnsi="Ericsson Hilda" w:hint="default"/>
      </w:rPr>
    </w:lvl>
    <w:lvl w:ilvl="1" w:tplc="3CD63766">
      <w:start w:val="1"/>
      <w:numFmt w:val="bullet"/>
      <w:lvlText w:val="●"/>
      <w:lvlJc w:val="left"/>
      <w:pPr>
        <w:tabs>
          <w:tab w:val="num" w:pos="1080"/>
        </w:tabs>
        <w:ind w:left="1080" w:hanging="360"/>
      </w:pPr>
      <w:rPr>
        <w:rFonts w:ascii="Ericsson Hilda" w:hAnsi="Ericsson Hilda" w:hint="default"/>
      </w:rPr>
    </w:lvl>
    <w:lvl w:ilvl="2" w:tplc="B030C260">
      <w:start w:val="1"/>
      <w:numFmt w:val="bullet"/>
      <w:lvlText w:val="●"/>
      <w:lvlJc w:val="left"/>
      <w:pPr>
        <w:tabs>
          <w:tab w:val="num" w:pos="1800"/>
        </w:tabs>
        <w:ind w:left="1800" w:hanging="360"/>
      </w:pPr>
      <w:rPr>
        <w:rFonts w:ascii="Ericsson Hilda" w:hAnsi="Ericsson Hilda" w:hint="default"/>
      </w:rPr>
    </w:lvl>
    <w:lvl w:ilvl="3" w:tplc="5440970C" w:tentative="1">
      <w:start w:val="1"/>
      <w:numFmt w:val="bullet"/>
      <w:lvlText w:val="●"/>
      <w:lvlJc w:val="left"/>
      <w:pPr>
        <w:tabs>
          <w:tab w:val="num" w:pos="2520"/>
        </w:tabs>
        <w:ind w:left="2520" w:hanging="360"/>
      </w:pPr>
      <w:rPr>
        <w:rFonts w:ascii="Ericsson Hilda" w:hAnsi="Ericsson Hilda" w:hint="default"/>
      </w:rPr>
    </w:lvl>
    <w:lvl w:ilvl="4" w:tplc="1566335A" w:tentative="1">
      <w:start w:val="1"/>
      <w:numFmt w:val="bullet"/>
      <w:lvlText w:val="●"/>
      <w:lvlJc w:val="left"/>
      <w:pPr>
        <w:tabs>
          <w:tab w:val="num" w:pos="3240"/>
        </w:tabs>
        <w:ind w:left="3240" w:hanging="360"/>
      </w:pPr>
      <w:rPr>
        <w:rFonts w:ascii="Ericsson Hilda" w:hAnsi="Ericsson Hilda" w:hint="default"/>
      </w:rPr>
    </w:lvl>
    <w:lvl w:ilvl="5" w:tplc="94481556" w:tentative="1">
      <w:start w:val="1"/>
      <w:numFmt w:val="bullet"/>
      <w:lvlText w:val="●"/>
      <w:lvlJc w:val="left"/>
      <w:pPr>
        <w:tabs>
          <w:tab w:val="num" w:pos="3960"/>
        </w:tabs>
        <w:ind w:left="3960" w:hanging="360"/>
      </w:pPr>
      <w:rPr>
        <w:rFonts w:ascii="Ericsson Hilda" w:hAnsi="Ericsson Hilda" w:hint="default"/>
      </w:rPr>
    </w:lvl>
    <w:lvl w:ilvl="6" w:tplc="C8A01E34" w:tentative="1">
      <w:start w:val="1"/>
      <w:numFmt w:val="bullet"/>
      <w:lvlText w:val="●"/>
      <w:lvlJc w:val="left"/>
      <w:pPr>
        <w:tabs>
          <w:tab w:val="num" w:pos="4680"/>
        </w:tabs>
        <w:ind w:left="4680" w:hanging="360"/>
      </w:pPr>
      <w:rPr>
        <w:rFonts w:ascii="Ericsson Hilda" w:hAnsi="Ericsson Hilda" w:hint="default"/>
      </w:rPr>
    </w:lvl>
    <w:lvl w:ilvl="7" w:tplc="10BEB390" w:tentative="1">
      <w:start w:val="1"/>
      <w:numFmt w:val="bullet"/>
      <w:lvlText w:val="●"/>
      <w:lvlJc w:val="left"/>
      <w:pPr>
        <w:tabs>
          <w:tab w:val="num" w:pos="5400"/>
        </w:tabs>
        <w:ind w:left="5400" w:hanging="360"/>
      </w:pPr>
      <w:rPr>
        <w:rFonts w:ascii="Ericsson Hilda" w:hAnsi="Ericsson Hilda" w:hint="default"/>
      </w:rPr>
    </w:lvl>
    <w:lvl w:ilvl="8" w:tplc="24FADBF6" w:tentative="1">
      <w:start w:val="1"/>
      <w:numFmt w:val="bullet"/>
      <w:lvlText w:val="●"/>
      <w:lvlJc w:val="left"/>
      <w:pPr>
        <w:tabs>
          <w:tab w:val="num" w:pos="6120"/>
        </w:tabs>
        <w:ind w:left="6120" w:hanging="360"/>
      </w:pPr>
      <w:rPr>
        <w:rFonts w:ascii="Ericsson Hilda" w:hAnsi="Ericsson Hilda" w:hint="default"/>
      </w:rPr>
    </w:lvl>
  </w:abstractNum>
  <w:abstractNum w:abstractNumId="42" w15:restartNumberingAfterBreak="0">
    <w:nsid w:val="619318D7"/>
    <w:multiLevelType w:val="hybridMultilevel"/>
    <w:tmpl w:val="6BE46D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4596A2D"/>
    <w:multiLevelType w:val="hybridMultilevel"/>
    <w:tmpl w:val="80E44C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4" w15:restartNumberingAfterBreak="0">
    <w:nsid w:val="68BD7AE8"/>
    <w:multiLevelType w:val="hybridMultilevel"/>
    <w:tmpl w:val="EF426388"/>
    <w:lvl w:ilvl="0" w:tplc="B002D7F8">
      <w:start w:val="1"/>
      <w:numFmt w:val="bullet"/>
      <w:lvlText w:val="•"/>
      <w:lvlJc w:val="left"/>
      <w:pPr>
        <w:tabs>
          <w:tab w:val="num" w:pos="720"/>
        </w:tabs>
        <w:ind w:left="720" w:hanging="360"/>
      </w:pPr>
      <w:rPr>
        <w:rFonts w:ascii="Arial" w:hAnsi="Arial" w:hint="default"/>
      </w:rPr>
    </w:lvl>
    <w:lvl w:ilvl="1" w:tplc="02F4C980" w:tentative="1">
      <w:start w:val="1"/>
      <w:numFmt w:val="bullet"/>
      <w:lvlText w:val="•"/>
      <w:lvlJc w:val="left"/>
      <w:pPr>
        <w:tabs>
          <w:tab w:val="num" w:pos="1440"/>
        </w:tabs>
        <w:ind w:left="1440" w:hanging="360"/>
      </w:pPr>
      <w:rPr>
        <w:rFonts w:ascii="Arial" w:hAnsi="Arial" w:hint="default"/>
      </w:rPr>
    </w:lvl>
    <w:lvl w:ilvl="2" w:tplc="E4C86DF6" w:tentative="1">
      <w:start w:val="1"/>
      <w:numFmt w:val="bullet"/>
      <w:lvlText w:val="•"/>
      <w:lvlJc w:val="left"/>
      <w:pPr>
        <w:tabs>
          <w:tab w:val="num" w:pos="2160"/>
        </w:tabs>
        <w:ind w:left="2160" w:hanging="360"/>
      </w:pPr>
      <w:rPr>
        <w:rFonts w:ascii="Arial" w:hAnsi="Arial" w:hint="default"/>
      </w:rPr>
    </w:lvl>
    <w:lvl w:ilvl="3" w:tplc="EDE4E5F8" w:tentative="1">
      <w:start w:val="1"/>
      <w:numFmt w:val="bullet"/>
      <w:lvlText w:val="•"/>
      <w:lvlJc w:val="left"/>
      <w:pPr>
        <w:tabs>
          <w:tab w:val="num" w:pos="2880"/>
        </w:tabs>
        <w:ind w:left="2880" w:hanging="360"/>
      </w:pPr>
      <w:rPr>
        <w:rFonts w:ascii="Arial" w:hAnsi="Arial" w:hint="default"/>
      </w:rPr>
    </w:lvl>
    <w:lvl w:ilvl="4" w:tplc="ED104556" w:tentative="1">
      <w:start w:val="1"/>
      <w:numFmt w:val="bullet"/>
      <w:lvlText w:val="•"/>
      <w:lvlJc w:val="left"/>
      <w:pPr>
        <w:tabs>
          <w:tab w:val="num" w:pos="3600"/>
        </w:tabs>
        <w:ind w:left="3600" w:hanging="360"/>
      </w:pPr>
      <w:rPr>
        <w:rFonts w:ascii="Arial" w:hAnsi="Arial" w:hint="default"/>
      </w:rPr>
    </w:lvl>
    <w:lvl w:ilvl="5" w:tplc="47E8FAFA" w:tentative="1">
      <w:start w:val="1"/>
      <w:numFmt w:val="bullet"/>
      <w:lvlText w:val="•"/>
      <w:lvlJc w:val="left"/>
      <w:pPr>
        <w:tabs>
          <w:tab w:val="num" w:pos="4320"/>
        </w:tabs>
        <w:ind w:left="4320" w:hanging="360"/>
      </w:pPr>
      <w:rPr>
        <w:rFonts w:ascii="Arial" w:hAnsi="Arial" w:hint="default"/>
      </w:rPr>
    </w:lvl>
    <w:lvl w:ilvl="6" w:tplc="DE1C95F4" w:tentative="1">
      <w:start w:val="1"/>
      <w:numFmt w:val="bullet"/>
      <w:lvlText w:val="•"/>
      <w:lvlJc w:val="left"/>
      <w:pPr>
        <w:tabs>
          <w:tab w:val="num" w:pos="5040"/>
        </w:tabs>
        <w:ind w:left="5040" w:hanging="360"/>
      </w:pPr>
      <w:rPr>
        <w:rFonts w:ascii="Arial" w:hAnsi="Arial" w:hint="default"/>
      </w:rPr>
    </w:lvl>
    <w:lvl w:ilvl="7" w:tplc="23E42364" w:tentative="1">
      <w:start w:val="1"/>
      <w:numFmt w:val="bullet"/>
      <w:lvlText w:val="•"/>
      <w:lvlJc w:val="left"/>
      <w:pPr>
        <w:tabs>
          <w:tab w:val="num" w:pos="5760"/>
        </w:tabs>
        <w:ind w:left="5760" w:hanging="360"/>
      </w:pPr>
      <w:rPr>
        <w:rFonts w:ascii="Arial" w:hAnsi="Arial" w:hint="default"/>
      </w:rPr>
    </w:lvl>
    <w:lvl w:ilvl="8" w:tplc="1C9AB388"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6C6356EE"/>
    <w:multiLevelType w:val="hybridMultilevel"/>
    <w:tmpl w:val="87C2B656"/>
    <w:lvl w:ilvl="0" w:tplc="69C085FC">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CD03D49"/>
    <w:multiLevelType w:val="hybridMultilevel"/>
    <w:tmpl w:val="C554B1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D6F7FFC"/>
    <w:multiLevelType w:val="hybridMultilevel"/>
    <w:tmpl w:val="64E417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71F920B4"/>
    <w:multiLevelType w:val="hybridMultilevel"/>
    <w:tmpl w:val="7F2E6D5A"/>
    <w:lvl w:ilvl="0" w:tplc="9C8E88C8">
      <w:start w:val="1"/>
      <w:numFmt w:val="bullet"/>
      <w:lvlText w:val="•"/>
      <w:lvlJc w:val="left"/>
      <w:pPr>
        <w:tabs>
          <w:tab w:val="num" w:pos="720"/>
        </w:tabs>
        <w:ind w:left="720" w:hanging="360"/>
      </w:pPr>
      <w:rPr>
        <w:rFonts w:ascii="Arial" w:hAnsi="Arial" w:hint="default"/>
      </w:rPr>
    </w:lvl>
    <w:lvl w:ilvl="1" w:tplc="EBE8E032">
      <w:start w:val="1888"/>
      <w:numFmt w:val="bullet"/>
      <w:lvlText w:val="–"/>
      <w:lvlJc w:val="left"/>
      <w:pPr>
        <w:tabs>
          <w:tab w:val="num" w:pos="1440"/>
        </w:tabs>
        <w:ind w:left="1440" w:hanging="360"/>
      </w:pPr>
      <w:rPr>
        <w:rFonts w:ascii="Arial" w:hAnsi="Arial" w:hint="default"/>
      </w:rPr>
    </w:lvl>
    <w:lvl w:ilvl="2" w:tplc="5DB2E9F6" w:tentative="1">
      <w:start w:val="1"/>
      <w:numFmt w:val="bullet"/>
      <w:lvlText w:val="•"/>
      <w:lvlJc w:val="left"/>
      <w:pPr>
        <w:tabs>
          <w:tab w:val="num" w:pos="2160"/>
        </w:tabs>
        <w:ind w:left="2160" w:hanging="360"/>
      </w:pPr>
      <w:rPr>
        <w:rFonts w:ascii="Arial" w:hAnsi="Arial" w:hint="default"/>
      </w:rPr>
    </w:lvl>
    <w:lvl w:ilvl="3" w:tplc="1ECE40E6" w:tentative="1">
      <w:start w:val="1"/>
      <w:numFmt w:val="bullet"/>
      <w:lvlText w:val="•"/>
      <w:lvlJc w:val="left"/>
      <w:pPr>
        <w:tabs>
          <w:tab w:val="num" w:pos="2880"/>
        </w:tabs>
        <w:ind w:left="2880" w:hanging="360"/>
      </w:pPr>
      <w:rPr>
        <w:rFonts w:ascii="Arial" w:hAnsi="Arial" w:hint="default"/>
      </w:rPr>
    </w:lvl>
    <w:lvl w:ilvl="4" w:tplc="42260270" w:tentative="1">
      <w:start w:val="1"/>
      <w:numFmt w:val="bullet"/>
      <w:lvlText w:val="•"/>
      <w:lvlJc w:val="left"/>
      <w:pPr>
        <w:tabs>
          <w:tab w:val="num" w:pos="3600"/>
        </w:tabs>
        <w:ind w:left="3600" w:hanging="360"/>
      </w:pPr>
      <w:rPr>
        <w:rFonts w:ascii="Arial" w:hAnsi="Arial" w:hint="default"/>
      </w:rPr>
    </w:lvl>
    <w:lvl w:ilvl="5" w:tplc="FB4421A6" w:tentative="1">
      <w:start w:val="1"/>
      <w:numFmt w:val="bullet"/>
      <w:lvlText w:val="•"/>
      <w:lvlJc w:val="left"/>
      <w:pPr>
        <w:tabs>
          <w:tab w:val="num" w:pos="4320"/>
        </w:tabs>
        <w:ind w:left="4320" w:hanging="360"/>
      </w:pPr>
      <w:rPr>
        <w:rFonts w:ascii="Arial" w:hAnsi="Arial" w:hint="default"/>
      </w:rPr>
    </w:lvl>
    <w:lvl w:ilvl="6" w:tplc="2E189750" w:tentative="1">
      <w:start w:val="1"/>
      <w:numFmt w:val="bullet"/>
      <w:lvlText w:val="•"/>
      <w:lvlJc w:val="left"/>
      <w:pPr>
        <w:tabs>
          <w:tab w:val="num" w:pos="5040"/>
        </w:tabs>
        <w:ind w:left="5040" w:hanging="360"/>
      </w:pPr>
      <w:rPr>
        <w:rFonts w:ascii="Arial" w:hAnsi="Arial" w:hint="default"/>
      </w:rPr>
    </w:lvl>
    <w:lvl w:ilvl="7" w:tplc="69FA0AD0" w:tentative="1">
      <w:start w:val="1"/>
      <w:numFmt w:val="bullet"/>
      <w:lvlText w:val="•"/>
      <w:lvlJc w:val="left"/>
      <w:pPr>
        <w:tabs>
          <w:tab w:val="num" w:pos="5760"/>
        </w:tabs>
        <w:ind w:left="5760" w:hanging="360"/>
      </w:pPr>
      <w:rPr>
        <w:rFonts w:ascii="Arial" w:hAnsi="Arial" w:hint="default"/>
      </w:rPr>
    </w:lvl>
    <w:lvl w:ilvl="8" w:tplc="11F0A49C"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738333D2"/>
    <w:multiLevelType w:val="hybridMultilevel"/>
    <w:tmpl w:val="DA6E5A9C"/>
    <w:lvl w:ilvl="0" w:tplc="6A6AED5E">
      <w:start w:val="5"/>
      <w:numFmt w:val="bullet"/>
      <w:lvlText w:val=""/>
      <w:lvlJc w:val="left"/>
      <w:pPr>
        <w:ind w:left="800" w:hanging="400"/>
      </w:pPr>
      <w:rPr>
        <w:rFonts w:ascii="Symbol" w:eastAsia="Batang" w:hAnsi="Symbol" w:cs="Times New Roman" w:hint="default"/>
      </w:rPr>
    </w:lvl>
    <w:lvl w:ilvl="1" w:tplc="94B4423C">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0" w15:restartNumberingAfterBreak="0">
    <w:nsid w:val="74757C60"/>
    <w:multiLevelType w:val="hybridMultilevel"/>
    <w:tmpl w:val="6B1C7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EDA43EF"/>
    <w:multiLevelType w:val="hybridMultilevel"/>
    <w:tmpl w:val="DF02F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34"/>
  </w:num>
  <w:num w:numId="3">
    <w:abstractNumId w:val="26"/>
  </w:num>
  <w:num w:numId="4">
    <w:abstractNumId w:val="28"/>
  </w:num>
  <w:num w:numId="5">
    <w:abstractNumId w:val="17"/>
  </w:num>
  <w:num w:numId="6">
    <w:abstractNumId w:val="31"/>
  </w:num>
  <w:num w:numId="7">
    <w:abstractNumId w:val="39"/>
  </w:num>
  <w:num w:numId="8">
    <w:abstractNumId w:val="18"/>
  </w:num>
  <w:num w:numId="9">
    <w:abstractNumId w:val="16"/>
  </w:num>
  <w:num w:numId="10">
    <w:abstractNumId w:val="2"/>
  </w:num>
  <w:num w:numId="11">
    <w:abstractNumId w:val="1"/>
  </w:num>
  <w:num w:numId="12">
    <w:abstractNumId w:val="0"/>
  </w:num>
  <w:num w:numId="13">
    <w:abstractNumId w:val="36"/>
  </w:num>
  <w:num w:numId="14">
    <w:abstractNumId w:val="24"/>
  </w:num>
  <w:num w:numId="15">
    <w:abstractNumId w:val="25"/>
  </w:num>
  <w:num w:numId="16">
    <w:abstractNumId w:val="48"/>
  </w:num>
  <w:num w:numId="1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2"/>
  </w:num>
  <w:num w:numId="19">
    <w:abstractNumId w:val="37"/>
  </w:num>
  <w:num w:numId="20">
    <w:abstractNumId w:val="43"/>
  </w:num>
  <w:num w:numId="21">
    <w:abstractNumId w:val="14"/>
  </w:num>
  <w:num w:numId="22">
    <w:abstractNumId w:val="33"/>
  </w:num>
  <w:num w:numId="23">
    <w:abstractNumId w:val="12"/>
  </w:num>
  <w:num w:numId="24">
    <w:abstractNumId w:val="35"/>
  </w:num>
  <w:num w:numId="25">
    <w:abstractNumId w:val="15"/>
  </w:num>
  <w:num w:numId="26">
    <w:abstractNumId w:val="36"/>
  </w:num>
  <w:num w:numId="27">
    <w:abstractNumId w:val="34"/>
  </w:num>
  <w:num w:numId="28">
    <w:abstractNumId w:val="30"/>
  </w:num>
  <w:num w:numId="29">
    <w:abstractNumId w:val="22"/>
  </w:num>
  <w:num w:numId="30">
    <w:abstractNumId w:val="41"/>
  </w:num>
  <w:num w:numId="31">
    <w:abstractNumId w:val="40"/>
  </w:num>
  <w:num w:numId="32">
    <w:abstractNumId w:val="29"/>
  </w:num>
  <w:num w:numId="33">
    <w:abstractNumId w:val="49"/>
  </w:num>
  <w:num w:numId="34">
    <w:abstractNumId w:val="6"/>
  </w:num>
  <w:num w:numId="35">
    <w:abstractNumId w:val="5"/>
  </w:num>
  <w:num w:numId="36">
    <w:abstractNumId w:val="3"/>
  </w:num>
  <w:num w:numId="37">
    <w:abstractNumId w:val="3"/>
  </w:num>
  <w:num w:numId="38">
    <w:abstractNumId w:val="3"/>
  </w:num>
  <w:num w:numId="39">
    <w:abstractNumId w:val="3"/>
  </w:num>
  <w:num w:numId="40">
    <w:abstractNumId w:val="23"/>
  </w:num>
  <w:num w:numId="41">
    <w:abstractNumId w:val="45"/>
  </w:num>
  <w:num w:numId="42">
    <w:abstractNumId w:val="5"/>
  </w:num>
  <w:num w:numId="43">
    <w:abstractNumId w:val="42"/>
  </w:num>
  <w:num w:numId="44">
    <w:abstractNumId w:val="46"/>
  </w:num>
  <w:num w:numId="45">
    <w:abstractNumId w:val="8"/>
  </w:num>
  <w:num w:numId="46">
    <w:abstractNumId w:val="38"/>
  </w:num>
  <w:num w:numId="47">
    <w:abstractNumId w:val="50"/>
  </w:num>
  <w:num w:numId="48">
    <w:abstractNumId w:val="47"/>
  </w:num>
  <w:num w:numId="49">
    <w:abstractNumId w:val="4"/>
  </w:num>
  <w:num w:numId="50">
    <w:abstractNumId w:val="21"/>
  </w:num>
  <w:num w:numId="51">
    <w:abstractNumId w:val="44"/>
  </w:num>
  <w:num w:numId="52">
    <w:abstractNumId w:val="9"/>
  </w:num>
  <w:num w:numId="53">
    <w:abstractNumId w:val="7"/>
  </w:num>
  <w:num w:numId="54">
    <w:abstractNumId w:val="47"/>
  </w:num>
  <w:num w:numId="55">
    <w:abstractNumId w:val="51"/>
  </w:num>
  <w:num w:numId="56">
    <w:abstractNumId w:val="11"/>
  </w:num>
  <w:num w:numId="57">
    <w:abstractNumId w:val="27"/>
  </w:num>
  <w:num w:numId="58">
    <w:abstractNumId w:val="13"/>
  </w:num>
  <w:num w:numId="59">
    <w:abstractNumId w:val="19"/>
  </w:num>
  <w:num w:numId="60">
    <w:abstractNumId w:val="10"/>
  </w:num>
  <w:num w:numId="61">
    <w:abstractNumId w:val="3"/>
  </w:num>
  <w:num w:numId="62">
    <w:abstractNumId w:val="20"/>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intFractionalCharacterWidth/>
  <w:activeWritingStyle w:appName="MSWord" w:lang="en-GB" w:vendorID="64" w:dllVersion="0" w:nlCheck="1" w:checkStyle="0"/>
  <w:activeWritingStyle w:appName="MSWord" w:lang="en-U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832"/>
    <w:rsid w:val="000006E1"/>
    <w:rsid w:val="00002163"/>
    <w:rsid w:val="00002A37"/>
    <w:rsid w:val="000039E8"/>
    <w:rsid w:val="00003F5E"/>
    <w:rsid w:val="00006446"/>
    <w:rsid w:val="00006896"/>
    <w:rsid w:val="00007326"/>
    <w:rsid w:val="00007CDC"/>
    <w:rsid w:val="00011303"/>
    <w:rsid w:val="00011B28"/>
    <w:rsid w:val="00013E50"/>
    <w:rsid w:val="00014891"/>
    <w:rsid w:val="00014DD8"/>
    <w:rsid w:val="00015601"/>
    <w:rsid w:val="00015D15"/>
    <w:rsid w:val="000161A5"/>
    <w:rsid w:val="00016EA9"/>
    <w:rsid w:val="00017CA3"/>
    <w:rsid w:val="00021C97"/>
    <w:rsid w:val="00022E4F"/>
    <w:rsid w:val="00023088"/>
    <w:rsid w:val="00023C0D"/>
    <w:rsid w:val="00025049"/>
    <w:rsid w:val="0002564D"/>
    <w:rsid w:val="00025A67"/>
    <w:rsid w:val="00025C6A"/>
    <w:rsid w:val="00025ECA"/>
    <w:rsid w:val="000263D3"/>
    <w:rsid w:val="000273EA"/>
    <w:rsid w:val="00027B4A"/>
    <w:rsid w:val="000302BE"/>
    <w:rsid w:val="00030B30"/>
    <w:rsid w:val="000310E9"/>
    <w:rsid w:val="000315EF"/>
    <w:rsid w:val="00032480"/>
    <w:rsid w:val="000325B8"/>
    <w:rsid w:val="00032BCC"/>
    <w:rsid w:val="00033358"/>
    <w:rsid w:val="00033C65"/>
    <w:rsid w:val="00034AED"/>
    <w:rsid w:val="00034C15"/>
    <w:rsid w:val="000354D7"/>
    <w:rsid w:val="0003580A"/>
    <w:rsid w:val="00035D4D"/>
    <w:rsid w:val="00036ACD"/>
    <w:rsid w:val="00036BA1"/>
    <w:rsid w:val="000373EA"/>
    <w:rsid w:val="000374B9"/>
    <w:rsid w:val="000402D2"/>
    <w:rsid w:val="00040E49"/>
    <w:rsid w:val="00040FB5"/>
    <w:rsid w:val="00042009"/>
    <w:rsid w:val="000422E2"/>
    <w:rsid w:val="00042A27"/>
    <w:rsid w:val="00042AE1"/>
    <w:rsid w:val="00042F22"/>
    <w:rsid w:val="00043959"/>
    <w:rsid w:val="000441F4"/>
    <w:rsid w:val="000444EF"/>
    <w:rsid w:val="0004731F"/>
    <w:rsid w:val="00047359"/>
    <w:rsid w:val="0005079B"/>
    <w:rsid w:val="00051376"/>
    <w:rsid w:val="0005139F"/>
    <w:rsid w:val="00051C11"/>
    <w:rsid w:val="00052A07"/>
    <w:rsid w:val="00052B97"/>
    <w:rsid w:val="000534E3"/>
    <w:rsid w:val="00053CB3"/>
    <w:rsid w:val="00054259"/>
    <w:rsid w:val="00054503"/>
    <w:rsid w:val="00054DC8"/>
    <w:rsid w:val="00055A7D"/>
    <w:rsid w:val="0005606A"/>
    <w:rsid w:val="00056221"/>
    <w:rsid w:val="0005667F"/>
    <w:rsid w:val="00056C3D"/>
    <w:rsid w:val="00057117"/>
    <w:rsid w:val="00057F44"/>
    <w:rsid w:val="000607E3"/>
    <w:rsid w:val="000611A1"/>
    <w:rsid w:val="00061683"/>
    <w:rsid w:val="000616E7"/>
    <w:rsid w:val="000618AB"/>
    <w:rsid w:val="00061F7D"/>
    <w:rsid w:val="00062A05"/>
    <w:rsid w:val="00062B09"/>
    <w:rsid w:val="0006334E"/>
    <w:rsid w:val="00063633"/>
    <w:rsid w:val="0006487E"/>
    <w:rsid w:val="00065BDA"/>
    <w:rsid w:val="00065E1A"/>
    <w:rsid w:val="000661A0"/>
    <w:rsid w:val="000666A2"/>
    <w:rsid w:val="00066A49"/>
    <w:rsid w:val="00070C86"/>
    <w:rsid w:val="000719A6"/>
    <w:rsid w:val="00072415"/>
    <w:rsid w:val="00072A19"/>
    <w:rsid w:val="000732DF"/>
    <w:rsid w:val="00073B3A"/>
    <w:rsid w:val="00073D74"/>
    <w:rsid w:val="000759E6"/>
    <w:rsid w:val="00075E8B"/>
    <w:rsid w:val="00076008"/>
    <w:rsid w:val="0007702F"/>
    <w:rsid w:val="00077E5F"/>
    <w:rsid w:val="0008036A"/>
    <w:rsid w:val="0008087E"/>
    <w:rsid w:val="000809B1"/>
    <w:rsid w:val="00081AE6"/>
    <w:rsid w:val="000821F2"/>
    <w:rsid w:val="000825F7"/>
    <w:rsid w:val="000836FC"/>
    <w:rsid w:val="00083A57"/>
    <w:rsid w:val="00083F8A"/>
    <w:rsid w:val="00084503"/>
    <w:rsid w:val="00084A4E"/>
    <w:rsid w:val="00084A6B"/>
    <w:rsid w:val="00084D1B"/>
    <w:rsid w:val="000855EB"/>
    <w:rsid w:val="00085B52"/>
    <w:rsid w:val="000866F2"/>
    <w:rsid w:val="0008759A"/>
    <w:rsid w:val="000875A7"/>
    <w:rsid w:val="00087A20"/>
    <w:rsid w:val="0009009F"/>
    <w:rsid w:val="00091557"/>
    <w:rsid w:val="000915F9"/>
    <w:rsid w:val="00091C92"/>
    <w:rsid w:val="000924C1"/>
    <w:rsid w:val="000924F0"/>
    <w:rsid w:val="00093474"/>
    <w:rsid w:val="00093EDC"/>
    <w:rsid w:val="00095094"/>
    <w:rsid w:val="0009510F"/>
    <w:rsid w:val="00095F62"/>
    <w:rsid w:val="000968BB"/>
    <w:rsid w:val="00096EEA"/>
    <w:rsid w:val="000A18EC"/>
    <w:rsid w:val="000A1B7B"/>
    <w:rsid w:val="000A337E"/>
    <w:rsid w:val="000A3AB3"/>
    <w:rsid w:val="000A3C41"/>
    <w:rsid w:val="000A5610"/>
    <w:rsid w:val="000A56F2"/>
    <w:rsid w:val="000A6197"/>
    <w:rsid w:val="000A748C"/>
    <w:rsid w:val="000B0359"/>
    <w:rsid w:val="000B05A6"/>
    <w:rsid w:val="000B18F5"/>
    <w:rsid w:val="000B2719"/>
    <w:rsid w:val="000B3A8F"/>
    <w:rsid w:val="000B444A"/>
    <w:rsid w:val="000B461C"/>
    <w:rsid w:val="000B4799"/>
    <w:rsid w:val="000B4AB9"/>
    <w:rsid w:val="000B58C3"/>
    <w:rsid w:val="000B6054"/>
    <w:rsid w:val="000B61E9"/>
    <w:rsid w:val="000B638D"/>
    <w:rsid w:val="000B6478"/>
    <w:rsid w:val="000B674A"/>
    <w:rsid w:val="000B7911"/>
    <w:rsid w:val="000C08A1"/>
    <w:rsid w:val="000C165A"/>
    <w:rsid w:val="000C2E19"/>
    <w:rsid w:val="000C4608"/>
    <w:rsid w:val="000C4C24"/>
    <w:rsid w:val="000C5F9D"/>
    <w:rsid w:val="000C6D7C"/>
    <w:rsid w:val="000C763F"/>
    <w:rsid w:val="000D02A2"/>
    <w:rsid w:val="000D0496"/>
    <w:rsid w:val="000D0D07"/>
    <w:rsid w:val="000D0F45"/>
    <w:rsid w:val="000D1051"/>
    <w:rsid w:val="000D1138"/>
    <w:rsid w:val="000D11A7"/>
    <w:rsid w:val="000D2808"/>
    <w:rsid w:val="000D2841"/>
    <w:rsid w:val="000D2AC4"/>
    <w:rsid w:val="000D4797"/>
    <w:rsid w:val="000D4C1E"/>
    <w:rsid w:val="000D4E92"/>
    <w:rsid w:val="000D690B"/>
    <w:rsid w:val="000D6C85"/>
    <w:rsid w:val="000D7250"/>
    <w:rsid w:val="000D7366"/>
    <w:rsid w:val="000E0106"/>
    <w:rsid w:val="000E0527"/>
    <w:rsid w:val="000E1211"/>
    <w:rsid w:val="000E1444"/>
    <w:rsid w:val="000E1E92"/>
    <w:rsid w:val="000E20CB"/>
    <w:rsid w:val="000E218B"/>
    <w:rsid w:val="000E24BD"/>
    <w:rsid w:val="000E2C4D"/>
    <w:rsid w:val="000E46B5"/>
    <w:rsid w:val="000E5014"/>
    <w:rsid w:val="000E7934"/>
    <w:rsid w:val="000F06D6"/>
    <w:rsid w:val="000F0B01"/>
    <w:rsid w:val="000F0EB1"/>
    <w:rsid w:val="000F1106"/>
    <w:rsid w:val="000F13CE"/>
    <w:rsid w:val="000F1AB7"/>
    <w:rsid w:val="000F1BE7"/>
    <w:rsid w:val="000F253D"/>
    <w:rsid w:val="000F3BE9"/>
    <w:rsid w:val="000F3C13"/>
    <w:rsid w:val="000F3E39"/>
    <w:rsid w:val="000F3F6C"/>
    <w:rsid w:val="000F4E22"/>
    <w:rsid w:val="000F5ECE"/>
    <w:rsid w:val="000F638F"/>
    <w:rsid w:val="000F6DF3"/>
    <w:rsid w:val="001005FF"/>
    <w:rsid w:val="00101393"/>
    <w:rsid w:val="00102CE8"/>
    <w:rsid w:val="00103388"/>
    <w:rsid w:val="00103C81"/>
    <w:rsid w:val="00105F6A"/>
    <w:rsid w:val="001062FB"/>
    <w:rsid w:val="001063E6"/>
    <w:rsid w:val="0010734D"/>
    <w:rsid w:val="001107FB"/>
    <w:rsid w:val="00110D74"/>
    <w:rsid w:val="00112857"/>
    <w:rsid w:val="00112F3B"/>
    <w:rsid w:val="0011368B"/>
    <w:rsid w:val="00113876"/>
    <w:rsid w:val="00113CF4"/>
    <w:rsid w:val="00113EE6"/>
    <w:rsid w:val="001147D7"/>
    <w:rsid w:val="00115017"/>
    <w:rsid w:val="001151E4"/>
    <w:rsid w:val="001153EA"/>
    <w:rsid w:val="001155FB"/>
    <w:rsid w:val="00115643"/>
    <w:rsid w:val="00115DD4"/>
    <w:rsid w:val="00116765"/>
    <w:rsid w:val="001176FC"/>
    <w:rsid w:val="001206D4"/>
    <w:rsid w:val="001206FF"/>
    <w:rsid w:val="00120B24"/>
    <w:rsid w:val="00120C59"/>
    <w:rsid w:val="001219F5"/>
    <w:rsid w:val="00121A20"/>
    <w:rsid w:val="00122505"/>
    <w:rsid w:val="001233EE"/>
    <w:rsid w:val="0012377F"/>
    <w:rsid w:val="001240B7"/>
    <w:rsid w:val="00124314"/>
    <w:rsid w:val="0012603C"/>
    <w:rsid w:val="001261AB"/>
    <w:rsid w:val="0012622A"/>
    <w:rsid w:val="0012657B"/>
    <w:rsid w:val="00126B4A"/>
    <w:rsid w:val="00126DA5"/>
    <w:rsid w:val="001273B1"/>
    <w:rsid w:val="001305E4"/>
    <w:rsid w:val="0013108E"/>
    <w:rsid w:val="00131191"/>
    <w:rsid w:val="00132FD0"/>
    <w:rsid w:val="001344C0"/>
    <w:rsid w:val="001346FA"/>
    <w:rsid w:val="00134AC5"/>
    <w:rsid w:val="00135252"/>
    <w:rsid w:val="00136794"/>
    <w:rsid w:val="00137AB5"/>
    <w:rsid w:val="00137F0B"/>
    <w:rsid w:val="00140C46"/>
    <w:rsid w:val="00140E54"/>
    <w:rsid w:val="00140FA8"/>
    <w:rsid w:val="001428C4"/>
    <w:rsid w:val="00142A32"/>
    <w:rsid w:val="001433BA"/>
    <w:rsid w:val="001445DB"/>
    <w:rsid w:val="00144A78"/>
    <w:rsid w:val="00147037"/>
    <w:rsid w:val="00147B44"/>
    <w:rsid w:val="0015025F"/>
    <w:rsid w:val="00150631"/>
    <w:rsid w:val="00150FCF"/>
    <w:rsid w:val="00151212"/>
    <w:rsid w:val="00151651"/>
    <w:rsid w:val="00151E23"/>
    <w:rsid w:val="001526E0"/>
    <w:rsid w:val="001533DD"/>
    <w:rsid w:val="001534F7"/>
    <w:rsid w:val="0015373E"/>
    <w:rsid w:val="00153E72"/>
    <w:rsid w:val="001551B5"/>
    <w:rsid w:val="001555BF"/>
    <w:rsid w:val="001568DC"/>
    <w:rsid w:val="00157081"/>
    <w:rsid w:val="00157196"/>
    <w:rsid w:val="00157C14"/>
    <w:rsid w:val="00157E0C"/>
    <w:rsid w:val="00160F3D"/>
    <w:rsid w:val="001613C4"/>
    <w:rsid w:val="0016171F"/>
    <w:rsid w:val="00161A28"/>
    <w:rsid w:val="00162D76"/>
    <w:rsid w:val="00163DD9"/>
    <w:rsid w:val="00164544"/>
    <w:rsid w:val="00164800"/>
    <w:rsid w:val="001659C1"/>
    <w:rsid w:val="001661B2"/>
    <w:rsid w:val="00167806"/>
    <w:rsid w:val="001678A0"/>
    <w:rsid w:val="00170358"/>
    <w:rsid w:val="00171C94"/>
    <w:rsid w:val="001729AE"/>
    <w:rsid w:val="00173122"/>
    <w:rsid w:val="001739B4"/>
    <w:rsid w:val="00173A8E"/>
    <w:rsid w:val="00174F32"/>
    <w:rsid w:val="001757DD"/>
    <w:rsid w:val="001804AE"/>
    <w:rsid w:val="00180C7E"/>
    <w:rsid w:val="00180F6B"/>
    <w:rsid w:val="00181060"/>
    <w:rsid w:val="0018143F"/>
    <w:rsid w:val="00181A7D"/>
    <w:rsid w:val="001823F7"/>
    <w:rsid w:val="0018323A"/>
    <w:rsid w:val="001848AE"/>
    <w:rsid w:val="00184938"/>
    <w:rsid w:val="00184BD2"/>
    <w:rsid w:val="00186655"/>
    <w:rsid w:val="00187D8A"/>
    <w:rsid w:val="00190AC1"/>
    <w:rsid w:val="00191AB3"/>
    <w:rsid w:val="00191E82"/>
    <w:rsid w:val="00191F76"/>
    <w:rsid w:val="0019341A"/>
    <w:rsid w:val="00193A15"/>
    <w:rsid w:val="00194B33"/>
    <w:rsid w:val="00194DD4"/>
    <w:rsid w:val="00196482"/>
    <w:rsid w:val="001968D0"/>
    <w:rsid w:val="00196D50"/>
    <w:rsid w:val="00196E7E"/>
    <w:rsid w:val="00197CF6"/>
    <w:rsid w:val="00197DF9"/>
    <w:rsid w:val="00197FEE"/>
    <w:rsid w:val="001A0590"/>
    <w:rsid w:val="001A0AEE"/>
    <w:rsid w:val="001A1490"/>
    <w:rsid w:val="001A1987"/>
    <w:rsid w:val="001A1B3B"/>
    <w:rsid w:val="001A1BAF"/>
    <w:rsid w:val="001A2564"/>
    <w:rsid w:val="001A3E8B"/>
    <w:rsid w:val="001A423F"/>
    <w:rsid w:val="001A4DA2"/>
    <w:rsid w:val="001A6173"/>
    <w:rsid w:val="001A6557"/>
    <w:rsid w:val="001A6853"/>
    <w:rsid w:val="001A6CBA"/>
    <w:rsid w:val="001A7976"/>
    <w:rsid w:val="001A7DDC"/>
    <w:rsid w:val="001B0D97"/>
    <w:rsid w:val="001B0EE2"/>
    <w:rsid w:val="001B47AE"/>
    <w:rsid w:val="001B48EF"/>
    <w:rsid w:val="001B49C7"/>
    <w:rsid w:val="001B4FAE"/>
    <w:rsid w:val="001B5A5D"/>
    <w:rsid w:val="001C0CC7"/>
    <w:rsid w:val="001C1533"/>
    <w:rsid w:val="001C15C3"/>
    <w:rsid w:val="001C1CE5"/>
    <w:rsid w:val="001C27A4"/>
    <w:rsid w:val="001C287D"/>
    <w:rsid w:val="001C2BC1"/>
    <w:rsid w:val="001C3D2A"/>
    <w:rsid w:val="001C5151"/>
    <w:rsid w:val="001C678D"/>
    <w:rsid w:val="001C67C4"/>
    <w:rsid w:val="001C7C6A"/>
    <w:rsid w:val="001D0065"/>
    <w:rsid w:val="001D03A8"/>
    <w:rsid w:val="001D0779"/>
    <w:rsid w:val="001D09EA"/>
    <w:rsid w:val="001D0F76"/>
    <w:rsid w:val="001D1385"/>
    <w:rsid w:val="001D20C2"/>
    <w:rsid w:val="001D3ED9"/>
    <w:rsid w:val="001D51BA"/>
    <w:rsid w:val="001D5CC7"/>
    <w:rsid w:val="001D6342"/>
    <w:rsid w:val="001D6999"/>
    <w:rsid w:val="001D6C73"/>
    <w:rsid w:val="001D6D53"/>
    <w:rsid w:val="001E016A"/>
    <w:rsid w:val="001E243B"/>
    <w:rsid w:val="001E2560"/>
    <w:rsid w:val="001E3A1E"/>
    <w:rsid w:val="001E488E"/>
    <w:rsid w:val="001E53C3"/>
    <w:rsid w:val="001E58E2"/>
    <w:rsid w:val="001E5E70"/>
    <w:rsid w:val="001E62EB"/>
    <w:rsid w:val="001E7A28"/>
    <w:rsid w:val="001E7AED"/>
    <w:rsid w:val="001E7D0C"/>
    <w:rsid w:val="001F0D4C"/>
    <w:rsid w:val="001F1887"/>
    <w:rsid w:val="001F2D1F"/>
    <w:rsid w:val="001F3916"/>
    <w:rsid w:val="001F4D68"/>
    <w:rsid w:val="001F54C5"/>
    <w:rsid w:val="001F564B"/>
    <w:rsid w:val="001F589D"/>
    <w:rsid w:val="001F5E74"/>
    <w:rsid w:val="001F662C"/>
    <w:rsid w:val="001F6985"/>
    <w:rsid w:val="001F6A32"/>
    <w:rsid w:val="001F7074"/>
    <w:rsid w:val="001F721D"/>
    <w:rsid w:val="001F7F2E"/>
    <w:rsid w:val="00200490"/>
    <w:rsid w:val="002013A8"/>
    <w:rsid w:val="00201F3A"/>
    <w:rsid w:val="00202CE1"/>
    <w:rsid w:val="00203F96"/>
    <w:rsid w:val="002069B2"/>
    <w:rsid w:val="002077C6"/>
    <w:rsid w:val="00207FA3"/>
    <w:rsid w:val="00211089"/>
    <w:rsid w:val="0021168B"/>
    <w:rsid w:val="00212DC4"/>
    <w:rsid w:val="00213527"/>
    <w:rsid w:val="00213826"/>
    <w:rsid w:val="00214030"/>
    <w:rsid w:val="00214DA8"/>
    <w:rsid w:val="00215423"/>
    <w:rsid w:val="002158FA"/>
    <w:rsid w:val="00216036"/>
    <w:rsid w:val="0021730A"/>
    <w:rsid w:val="00217C46"/>
    <w:rsid w:val="0022022A"/>
    <w:rsid w:val="0022057E"/>
    <w:rsid w:val="00220600"/>
    <w:rsid w:val="00220668"/>
    <w:rsid w:val="00220DD8"/>
    <w:rsid w:val="002224DB"/>
    <w:rsid w:val="00223FCB"/>
    <w:rsid w:val="00224DFB"/>
    <w:rsid w:val="002252C3"/>
    <w:rsid w:val="00225C54"/>
    <w:rsid w:val="00225E48"/>
    <w:rsid w:val="00227DBB"/>
    <w:rsid w:val="00230765"/>
    <w:rsid w:val="00231200"/>
    <w:rsid w:val="002319E4"/>
    <w:rsid w:val="00232DAA"/>
    <w:rsid w:val="0023412D"/>
    <w:rsid w:val="002349D4"/>
    <w:rsid w:val="00235632"/>
    <w:rsid w:val="00235872"/>
    <w:rsid w:val="00235904"/>
    <w:rsid w:val="00235DA9"/>
    <w:rsid w:val="002375D3"/>
    <w:rsid w:val="002379E9"/>
    <w:rsid w:val="002407AA"/>
    <w:rsid w:val="00241559"/>
    <w:rsid w:val="0024179F"/>
    <w:rsid w:val="00241B89"/>
    <w:rsid w:val="002435B3"/>
    <w:rsid w:val="00244DEC"/>
    <w:rsid w:val="002451ED"/>
    <w:rsid w:val="002458EB"/>
    <w:rsid w:val="00245F3D"/>
    <w:rsid w:val="002468EA"/>
    <w:rsid w:val="00246A88"/>
    <w:rsid w:val="00246CC1"/>
    <w:rsid w:val="002472D9"/>
    <w:rsid w:val="00247C73"/>
    <w:rsid w:val="002500C8"/>
    <w:rsid w:val="002500E4"/>
    <w:rsid w:val="0025100D"/>
    <w:rsid w:val="00252141"/>
    <w:rsid w:val="00252272"/>
    <w:rsid w:val="0025275B"/>
    <w:rsid w:val="002529E2"/>
    <w:rsid w:val="002533F8"/>
    <w:rsid w:val="002542C4"/>
    <w:rsid w:val="00254877"/>
    <w:rsid w:val="00254B91"/>
    <w:rsid w:val="00254C8E"/>
    <w:rsid w:val="002555D8"/>
    <w:rsid w:val="0025698D"/>
    <w:rsid w:val="00257543"/>
    <w:rsid w:val="00260023"/>
    <w:rsid w:val="002611E7"/>
    <w:rsid w:val="002617E7"/>
    <w:rsid w:val="00262A11"/>
    <w:rsid w:val="00264228"/>
    <w:rsid w:val="00264334"/>
    <w:rsid w:val="0026473E"/>
    <w:rsid w:val="00264A90"/>
    <w:rsid w:val="00264AA4"/>
    <w:rsid w:val="0026590C"/>
    <w:rsid w:val="00265CC6"/>
    <w:rsid w:val="00265D53"/>
    <w:rsid w:val="00266214"/>
    <w:rsid w:val="002662D8"/>
    <w:rsid w:val="00266788"/>
    <w:rsid w:val="00266CA1"/>
    <w:rsid w:val="00267C83"/>
    <w:rsid w:val="0027144F"/>
    <w:rsid w:val="00271813"/>
    <w:rsid w:val="00271F3A"/>
    <w:rsid w:val="00272568"/>
    <w:rsid w:val="00273278"/>
    <w:rsid w:val="0027362F"/>
    <w:rsid w:val="002736D7"/>
    <w:rsid w:val="002737F4"/>
    <w:rsid w:val="00273B21"/>
    <w:rsid w:val="0027491C"/>
    <w:rsid w:val="0027511F"/>
    <w:rsid w:val="00276199"/>
    <w:rsid w:val="002762E7"/>
    <w:rsid w:val="00276B63"/>
    <w:rsid w:val="00276BC7"/>
    <w:rsid w:val="002772A0"/>
    <w:rsid w:val="002779F8"/>
    <w:rsid w:val="0028043A"/>
    <w:rsid w:val="002805F5"/>
    <w:rsid w:val="00280751"/>
    <w:rsid w:val="00280D5B"/>
    <w:rsid w:val="00281FE9"/>
    <w:rsid w:val="00282405"/>
    <w:rsid w:val="002826D4"/>
    <w:rsid w:val="0028280A"/>
    <w:rsid w:val="00283427"/>
    <w:rsid w:val="00283EC6"/>
    <w:rsid w:val="00285069"/>
    <w:rsid w:val="002858F5"/>
    <w:rsid w:val="002860EA"/>
    <w:rsid w:val="002862DD"/>
    <w:rsid w:val="00286ACD"/>
    <w:rsid w:val="00286D46"/>
    <w:rsid w:val="00286E36"/>
    <w:rsid w:val="00287729"/>
    <w:rsid w:val="00287838"/>
    <w:rsid w:val="002900E4"/>
    <w:rsid w:val="002907B5"/>
    <w:rsid w:val="00292C36"/>
    <w:rsid w:val="00292EB7"/>
    <w:rsid w:val="002932CA"/>
    <w:rsid w:val="00296206"/>
    <w:rsid w:val="00296227"/>
    <w:rsid w:val="00296958"/>
    <w:rsid w:val="00296ED7"/>
    <w:rsid w:val="00296F44"/>
    <w:rsid w:val="0029777D"/>
    <w:rsid w:val="002A055E"/>
    <w:rsid w:val="002A0DA0"/>
    <w:rsid w:val="002A11B8"/>
    <w:rsid w:val="002A1D4E"/>
    <w:rsid w:val="002A1F9E"/>
    <w:rsid w:val="002A2869"/>
    <w:rsid w:val="002A37B5"/>
    <w:rsid w:val="002A4E5A"/>
    <w:rsid w:val="002A4FA1"/>
    <w:rsid w:val="002A534A"/>
    <w:rsid w:val="002A7C6B"/>
    <w:rsid w:val="002B01EC"/>
    <w:rsid w:val="002B0475"/>
    <w:rsid w:val="002B0B4C"/>
    <w:rsid w:val="002B112E"/>
    <w:rsid w:val="002B1DAE"/>
    <w:rsid w:val="002B24D6"/>
    <w:rsid w:val="002B2DD6"/>
    <w:rsid w:val="002B3189"/>
    <w:rsid w:val="002B3497"/>
    <w:rsid w:val="002B3514"/>
    <w:rsid w:val="002B369B"/>
    <w:rsid w:val="002B43DB"/>
    <w:rsid w:val="002B47B5"/>
    <w:rsid w:val="002B4A30"/>
    <w:rsid w:val="002B7B4F"/>
    <w:rsid w:val="002B7C35"/>
    <w:rsid w:val="002B7E95"/>
    <w:rsid w:val="002C1495"/>
    <w:rsid w:val="002C3DE4"/>
    <w:rsid w:val="002C41E6"/>
    <w:rsid w:val="002C5BF6"/>
    <w:rsid w:val="002C6BE9"/>
    <w:rsid w:val="002D071A"/>
    <w:rsid w:val="002D0826"/>
    <w:rsid w:val="002D0C3D"/>
    <w:rsid w:val="002D0CE7"/>
    <w:rsid w:val="002D2B5B"/>
    <w:rsid w:val="002D34B2"/>
    <w:rsid w:val="002D42B4"/>
    <w:rsid w:val="002D5826"/>
    <w:rsid w:val="002D5CD1"/>
    <w:rsid w:val="002D64F5"/>
    <w:rsid w:val="002D6511"/>
    <w:rsid w:val="002D7355"/>
    <w:rsid w:val="002D7637"/>
    <w:rsid w:val="002E0100"/>
    <w:rsid w:val="002E11DE"/>
    <w:rsid w:val="002E17F2"/>
    <w:rsid w:val="002E2347"/>
    <w:rsid w:val="002E311A"/>
    <w:rsid w:val="002E34DB"/>
    <w:rsid w:val="002E3899"/>
    <w:rsid w:val="002E3953"/>
    <w:rsid w:val="002E50AC"/>
    <w:rsid w:val="002E615F"/>
    <w:rsid w:val="002E7165"/>
    <w:rsid w:val="002E741A"/>
    <w:rsid w:val="002E7CAE"/>
    <w:rsid w:val="002F0BBD"/>
    <w:rsid w:val="002F187F"/>
    <w:rsid w:val="002F23D4"/>
    <w:rsid w:val="002F2771"/>
    <w:rsid w:val="002F2B26"/>
    <w:rsid w:val="002F2C04"/>
    <w:rsid w:val="002F2F9F"/>
    <w:rsid w:val="002F315E"/>
    <w:rsid w:val="002F330E"/>
    <w:rsid w:val="002F37A9"/>
    <w:rsid w:val="002F3DE3"/>
    <w:rsid w:val="002F4C73"/>
    <w:rsid w:val="002F6288"/>
    <w:rsid w:val="002F6B94"/>
    <w:rsid w:val="002F7218"/>
    <w:rsid w:val="002F7407"/>
    <w:rsid w:val="003002F5"/>
    <w:rsid w:val="00300565"/>
    <w:rsid w:val="00301CE6"/>
    <w:rsid w:val="0030224A"/>
    <w:rsid w:val="0030256B"/>
    <w:rsid w:val="00303CFC"/>
    <w:rsid w:val="00304695"/>
    <w:rsid w:val="0030501F"/>
    <w:rsid w:val="00305CF2"/>
    <w:rsid w:val="00306378"/>
    <w:rsid w:val="0030639F"/>
    <w:rsid w:val="00307BA1"/>
    <w:rsid w:val="00307F93"/>
    <w:rsid w:val="00311066"/>
    <w:rsid w:val="00311702"/>
    <w:rsid w:val="00311E82"/>
    <w:rsid w:val="00313B36"/>
    <w:rsid w:val="00313FD6"/>
    <w:rsid w:val="00314266"/>
    <w:rsid w:val="003143BD"/>
    <w:rsid w:val="0031452F"/>
    <w:rsid w:val="00315520"/>
    <w:rsid w:val="00315729"/>
    <w:rsid w:val="00315AEF"/>
    <w:rsid w:val="00316780"/>
    <w:rsid w:val="00316A7D"/>
    <w:rsid w:val="00317570"/>
    <w:rsid w:val="003203ED"/>
    <w:rsid w:val="00320F17"/>
    <w:rsid w:val="00321302"/>
    <w:rsid w:val="00322C9F"/>
    <w:rsid w:val="00322E48"/>
    <w:rsid w:val="003232C1"/>
    <w:rsid w:val="003232FD"/>
    <w:rsid w:val="00323CB0"/>
    <w:rsid w:val="00324091"/>
    <w:rsid w:val="00324D23"/>
    <w:rsid w:val="00325282"/>
    <w:rsid w:val="003260BF"/>
    <w:rsid w:val="0032640D"/>
    <w:rsid w:val="003266A9"/>
    <w:rsid w:val="00326CB0"/>
    <w:rsid w:val="003273C0"/>
    <w:rsid w:val="00327997"/>
    <w:rsid w:val="00331751"/>
    <w:rsid w:val="00331B7B"/>
    <w:rsid w:val="00332420"/>
    <w:rsid w:val="003325FC"/>
    <w:rsid w:val="00334579"/>
    <w:rsid w:val="003350A9"/>
    <w:rsid w:val="00335858"/>
    <w:rsid w:val="00336BDA"/>
    <w:rsid w:val="0033716A"/>
    <w:rsid w:val="00337CEE"/>
    <w:rsid w:val="00340025"/>
    <w:rsid w:val="00340CFD"/>
    <w:rsid w:val="00341A2B"/>
    <w:rsid w:val="00342195"/>
    <w:rsid w:val="003422A2"/>
    <w:rsid w:val="00342BD7"/>
    <w:rsid w:val="0034471E"/>
    <w:rsid w:val="00344746"/>
    <w:rsid w:val="00344772"/>
    <w:rsid w:val="00344829"/>
    <w:rsid w:val="00344C6D"/>
    <w:rsid w:val="00345082"/>
    <w:rsid w:val="00345F10"/>
    <w:rsid w:val="00346233"/>
    <w:rsid w:val="003464D5"/>
    <w:rsid w:val="003467CA"/>
    <w:rsid w:val="003468A0"/>
    <w:rsid w:val="00346DB5"/>
    <w:rsid w:val="003477B1"/>
    <w:rsid w:val="00347A76"/>
    <w:rsid w:val="00350D33"/>
    <w:rsid w:val="00351070"/>
    <w:rsid w:val="00351144"/>
    <w:rsid w:val="00351EA2"/>
    <w:rsid w:val="00352AAB"/>
    <w:rsid w:val="00352D3D"/>
    <w:rsid w:val="0035342F"/>
    <w:rsid w:val="003536CA"/>
    <w:rsid w:val="00354703"/>
    <w:rsid w:val="00354DFB"/>
    <w:rsid w:val="00354FDE"/>
    <w:rsid w:val="0035567C"/>
    <w:rsid w:val="00356A14"/>
    <w:rsid w:val="00357380"/>
    <w:rsid w:val="003577FB"/>
    <w:rsid w:val="00357C0B"/>
    <w:rsid w:val="003602D9"/>
    <w:rsid w:val="003604CE"/>
    <w:rsid w:val="00361733"/>
    <w:rsid w:val="0036189F"/>
    <w:rsid w:val="00362555"/>
    <w:rsid w:val="00362C0F"/>
    <w:rsid w:val="0036328F"/>
    <w:rsid w:val="00363684"/>
    <w:rsid w:val="00363A2C"/>
    <w:rsid w:val="00363A9D"/>
    <w:rsid w:val="00363C0A"/>
    <w:rsid w:val="00365F39"/>
    <w:rsid w:val="0036707F"/>
    <w:rsid w:val="00370E47"/>
    <w:rsid w:val="00372454"/>
    <w:rsid w:val="00372499"/>
    <w:rsid w:val="003725BE"/>
    <w:rsid w:val="00372F85"/>
    <w:rsid w:val="00372F94"/>
    <w:rsid w:val="003740ED"/>
    <w:rsid w:val="003742AC"/>
    <w:rsid w:val="003745CA"/>
    <w:rsid w:val="00374ADB"/>
    <w:rsid w:val="00376B97"/>
    <w:rsid w:val="00377200"/>
    <w:rsid w:val="00377618"/>
    <w:rsid w:val="00377CE1"/>
    <w:rsid w:val="0038007B"/>
    <w:rsid w:val="0038141E"/>
    <w:rsid w:val="00382CA6"/>
    <w:rsid w:val="003835F8"/>
    <w:rsid w:val="003849F6"/>
    <w:rsid w:val="00385018"/>
    <w:rsid w:val="003852B7"/>
    <w:rsid w:val="00385522"/>
    <w:rsid w:val="00385BF0"/>
    <w:rsid w:val="0038615A"/>
    <w:rsid w:val="0038754D"/>
    <w:rsid w:val="00387A9E"/>
    <w:rsid w:val="00390E46"/>
    <w:rsid w:val="0039108E"/>
    <w:rsid w:val="0039171C"/>
    <w:rsid w:val="00392D75"/>
    <w:rsid w:val="003939FF"/>
    <w:rsid w:val="00393A76"/>
    <w:rsid w:val="00393ADD"/>
    <w:rsid w:val="00394622"/>
    <w:rsid w:val="0039778B"/>
    <w:rsid w:val="003A0613"/>
    <w:rsid w:val="003A0B91"/>
    <w:rsid w:val="003A0E41"/>
    <w:rsid w:val="003A141B"/>
    <w:rsid w:val="003A20D1"/>
    <w:rsid w:val="003A2223"/>
    <w:rsid w:val="003A272A"/>
    <w:rsid w:val="003A2A0F"/>
    <w:rsid w:val="003A3147"/>
    <w:rsid w:val="003A40F7"/>
    <w:rsid w:val="003A41CA"/>
    <w:rsid w:val="003A45A1"/>
    <w:rsid w:val="003A562E"/>
    <w:rsid w:val="003A5B0A"/>
    <w:rsid w:val="003A5E6C"/>
    <w:rsid w:val="003A61C4"/>
    <w:rsid w:val="003A6BAC"/>
    <w:rsid w:val="003A6E97"/>
    <w:rsid w:val="003A7EF3"/>
    <w:rsid w:val="003A7F0D"/>
    <w:rsid w:val="003B0150"/>
    <w:rsid w:val="003B0872"/>
    <w:rsid w:val="003B0E81"/>
    <w:rsid w:val="003B159C"/>
    <w:rsid w:val="003B21D5"/>
    <w:rsid w:val="003B21E6"/>
    <w:rsid w:val="003B369F"/>
    <w:rsid w:val="003B36A3"/>
    <w:rsid w:val="003B43B1"/>
    <w:rsid w:val="003B5A34"/>
    <w:rsid w:val="003B7FE5"/>
    <w:rsid w:val="003C00F8"/>
    <w:rsid w:val="003C0302"/>
    <w:rsid w:val="003C0737"/>
    <w:rsid w:val="003C11C8"/>
    <w:rsid w:val="003C242F"/>
    <w:rsid w:val="003C2702"/>
    <w:rsid w:val="003C2D6A"/>
    <w:rsid w:val="003C39E2"/>
    <w:rsid w:val="003C3B42"/>
    <w:rsid w:val="003C3D12"/>
    <w:rsid w:val="003C3ECC"/>
    <w:rsid w:val="003C4853"/>
    <w:rsid w:val="003C5328"/>
    <w:rsid w:val="003C57FA"/>
    <w:rsid w:val="003C5C73"/>
    <w:rsid w:val="003C5D8D"/>
    <w:rsid w:val="003C7806"/>
    <w:rsid w:val="003D062A"/>
    <w:rsid w:val="003D0929"/>
    <w:rsid w:val="003D0AFE"/>
    <w:rsid w:val="003D0D22"/>
    <w:rsid w:val="003D0DF9"/>
    <w:rsid w:val="003D109F"/>
    <w:rsid w:val="003D226A"/>
    <w:rsid w:val="003D2478"/>
    <w:rsid w:val="003D2EB8"/>
    <w:rsid w:val="003D30BF"/>
    <w:rsid w:val="003D3C45"/>
    <w:rsid w:val="003D423B"/>
    <w:rsid w:val="003D5197"/>
    <w:rsid w:val="003D5633"/>
    <w:rsid w:val="003D5851"/>
    <w:rsid w:val="003D5B1F"/>
    <w:rsid w:val="003D720C"/>
    <w:rsid w:val="003D763C"/>
    <w:rsid w:val="003E00AC"/>
    <w:rsid w:val="003E11C7"/>
    <w:rsid w:val="003E1251"/>
    <w:rsid w:val="003E15FA"/>
    <w:rsid w:val="003E3242"/>
    <w:rsid w:val="003E397B"/>
    <w:rsid w:val="003E47E8"/>
    <w:rsid w:val="003E4A66"/>
    <w:rsid w:val="003E4CE9"/>
    <w:rsid w:val="003E5174"/>
    <w:rsid w:val="003E5488"/>
    <w:rsid w:val="003E55E4"/>
    <w:rsid w:val="003E5FC2"/>
    <w:rsid w:val="003E62B4"/>
    <w:rsid w:val="003E64C8"/>
    <w:rsid w:val="003E74E3"/>
    <w:rsid w:val="003E79AF"/>
    <w:rsid w:val="003E7DB5"/>
    <w:rsid w:val="003F0169"/>
    <w:rsid w:val="003F05C7"/>
    <w:rsid w:val="003F18FB"/>
    <w:rsid w:val="003F20C4"/>
    <w:rsid w:val="003F2A19"/>
    <w:rsid w:val="003F2CD4"/>
    <w:rsid w:val="003F2DC6"/>
    <w:rsid w:val="003F4154"/>
    <w:rsid w:val="003F5BCD"/>
    <w:rsid w:val="003F6BBE"/>
    <w:rsid w:val="003F78BC"/>
    <w:rsid w:val="003F7B45"/>
    <w:rsid w:val="004000E8"/>
    <w:rsid w:val="00401337"/>
    <w:rsid w:val="004013BD"/>
    <w:rsid w:val="004015C6"/>
    <w:rsid w:val="00401A36"/>
    <w:rsid w:val="00402E2B"/>
    <w:rsid w:val="004033B5"/>
    <w:rsid w:val="00403D72"/>
    <w:rsid w:val="00403F5B"/>
    <w:rsid w:val="00404DA2"/>
    <w:rsid w:val="004050EA"/>
    <w:rsid w:val="0040512B"/>
    <w:rsid w:val="00405CA5"/>
    <w:rsid w:val="00407CD3"/>
    <w:rsid w:val="00410134"/>
    <w:rsid w:val="004103AD"/>
    <w:rsid w:val="00410B72"/>
    <w:rsid w:val="00410F18"/>
    <w:rsid w:val="00411491"/>
    <w:rsid w:val="0041263E"/>
    <w:rsid w:val="0041334D"/>
    <w:rsid w:val="00413AAC"/>
    <w:rsid w:val="00413E92"/>
    <w:rsid w:val="0041615A"/>
    <w:rsid w:val="00416755"/>
    <w:rsid w:val="00416B34"/>
    <w:rsid w:val="0041748C"/>
    <w:rsid w:val="004174E4"/>
    <w:rsid w:val="004204E0"/>
    <w:rsid w:val="00421105"/>
    <w:rsid w:val="00421831"/>
    <w:rsid w:val="004231C6"/>
    <w:rsid w:val="004238BA"/>
    <w:rsid w:val="004242F4"/>
    <w:rsid w:val="00425254"/>
    <w:rsid w:val="004259E7"/>
    <w:rsid w:val="00425DD2"/>
    <w:rsid w:val="004263FC"/>
    <w:rsid w:val="00426563"/>
    <w:rsid w:val="004268F0"/>
    <w:rsid w:val="00427248"/>
    <w:rsid w:val="004302B6"/>
    <w:rsid w:val="00430729"/>
    <w:rsid w:val="00430866"/>
    <w:rsid w:val="00430EE2"/>
    <w:rsid w:val="004312F1"/>
    <w:rsid w:val="00432E58"/>
    <w:rsid w:val="0043302E"/>
    <w:rsid w:val="00437447"/>
    <w:rsid w:val="004416AA"/>
    <w:rsid w:val="00441782"/>
    <w:rsid w:val="00441A92"/>
    <w:rsid w:val="00441BAE"/>
    <w:rsid w:val="00441E84"/>
    <w:rsid w:val="00442914"/>
    <w:rsid w:val="00442C00"/>
    <w:rsid w:val="00443B34"/>
    <w:rsid w:val="00443EE8"/>
    <w:rsid w:val="00444993"/>
    <w:rsid w:val="00444F56"/>
    <w:rsid w:val="00446488"/>
    <w:rsid w:val="00447E79"/>
    <w:rsid w:val="004517AA"/>
    <w:rsid w:val="004526BD"/>
    <w:rsid w:val="00452CAC"/>
    <w:rsid w:val="00452EC8"/>
    <w:rsid w:val="00453203"/>
    <w:rsid w:val="004532D1"/>
    <w:rsid w:val="00453D19"/>
    <w:rsid w:val="004549FE"/>
    <w:rsid w:val="00455339"/>
    <w:rsid w:val="004553A0"/>
    <w:rsid w:val="0045670A"/>
    <w:rsid w:val="00457565"/>
    <w:rsid w:val="004577B5"/>
    <w:rsid w:val="00457B71"/>
    <w:rsid w:val="004602BD"/>
    <w:rsid w:val="004606E2"/>
    <w:rsid w:val="00460E1A"/>
    <w:rsid w:val="0046138A"/>
    <w:rsid w:val="00462A7F"/>
    <w:rsid w:val="00464BC0"/>
    <w:rsid w:val="00465ABC"/>
    <w:rsid w:val="00465B23"/>
    <w:rsid w:val="0046632F"/>
    <w:rsid w:val="00466416"/>
    <w:rsid w:val="00466683"/>
    <w:rsid w:val="0046683A"/>
    <w:rsid w:val="0046687A"/>
    <w:rsid w:val="004669E2"/>
    <w:rsid w:val="004675D8"/>
    <w:rsid w:val="004709DD"/>
    <w:rsid w:val="00470C31"/>
    <w:rsid w:val="00471618"/>
    <w:rsid w:val="00472E3D"/>
    <w:rsid w:val="004734D0"/>
    <w:rsid w:val="00473912"/>
    <w:rsid w:val="0047556B"/>
    <w:rsid w:val="00475918"/>
    <w:rsid w:val="00475FC3"/>
    <w:rsid w:val="004762BC"/>
    <w:rsid w:val="00476527"/>
    <w:rsid w:val="00476FD6"/>
    <w:rsid w:val="004775DC"/>
    <w:rsid w:val="00477642"/>
    <w:rsid w:val="00477768"/>
    <w:rsid w:val="00477B23"/>
    <w:rsid w:val="00480DA0"/>
    <w:rsid w:val="00481C26"/>
    <w:rsid w:val="00481F83"/>
    <w:rsid w:val="00483593"/>
    <w:rsid w:val="00485857"/>
    <w:rsid w:val="00485A8C"/>
    <w:rsid w:val="00490D90"/>
    <w:rsid w:val="00491C48"/>
    <w:rsid w:val="0049290C"/>
    <w:rsid w:val="00492BC5"/>
    <w:rsid w:val="0049377A"/>
    <w:rsid w:val="00494C73"/>
    <w:rsid w:val="00494F76"/>
    <w:rsid w:val="0049575C"/>
    <w:rsid w:val="00495C65"/>
    <w:rsid w:val="004964BB"/>
    <w:rsid w:val="004964F1"/>
    <w:rsid w:val="00497392"/>
    <w:rsid w:val="00497FF3"/>
    <w:rsid w:val="004A09D2"/>
    <w:rsid w:val="004A0CC6"/>
    <w:rsid w:val="004A0D40"/>
    <w:rsid w:val="004A1450"/>
    <w:rsid w:val="004A16BC"/>
    <w:rsid w:val="004A2A36"/>
    <w:rsid w:val="004A2B94"/>
    <w:rsid w:val="004A3DAC"/>
    <w:rsid w:val="004A5B05"/>
    <w:rsid w:val="004A6810"/>
    <w:rsid w:val="004A6E5C"/>
    <w:rsid w:val="004A7081"/>
    <w:rsid w:val="004A732B"/>
    <w:rsid w:val="004B058C"/>
    <w:rsid w:val="004B0FFB"/>
    <w:rsid w:val="004B1159"/>
    <w:rsid w:val="004B16CC"/>
    <w:rsid w:val="004B2141"/>
    <w:rsid w:val="004B44A3"/>
    <w:rsid w:val="004B4B4F"/>
    <w:rsid w:val="004B6CA8"/>
    <w:rsid w:val="004B7C0C"/>
    <w:rsid w:val="004B7C55"/>
    <w:rsid w:val="004C01F2"/>
    <w:rsid w:val="004C056D"/>
    <w:rsid w:val="004C0C4C"/>
    <w:rsid w:val="004C23F1"/>
    <w:rsid w:val="004C25B2"/>
    <w:rsid w:val="004C2CB6"/>
    <w:rsid w:val="004C3898"/>
    <w:rsid w:val="004C3A52"/>
    <w:rsid w:val="004C47BD"/>
    <w:rsid w:val="004C5650"/>
    <w:rsid w:val="004C5C2A"/>
    <w:rsid w:val="004C6FFC"/>
    <w:rsid w:val="004C7446"/>
    <w:rsid w:val="004C7B2F"/>
    <w:rsid w:val="004D03CB"/>
    <w:rsid w:val="004D25B1"/>
    <w:rsid w:val="004D36B1"/>
    <w:rsid w:val="004D4106"/>
    <w:rsid w:val="004D51DF"/>
    <w:rsid w:val="004D5B6C"/>
    <w:rsid w:val="004D6460"/>
    <w:rsid w:val="004D6BE5"/>
    <w:rsid w:val="004D7920"/>
    <w:rsid w:val="004D7DFD"/>
    <w:rsid w:val="004D7E02"/>
    <w:rsid w:val="004D7EBD"/>
    <w:rsid w:val="004E06E5"/>
    <w:rsid w:val="004E1D64"/>
    <w:rsid w:val="004E1E6B"/>
    <w:rsid w:val="004E1FF5"/>
    <w:rsid w:val="004E235D"/>
    <w:rsid w:val="004E2636"/>
    <w:rsid w:val="004E2680"/>
    <w:rsid w:val="004E28F9"/>
    <w:rsid w:val="004E3609"/>
    <w:rsid w:val="004E3627"/>
    <w:rsid w:val="004E3A24"/>
    <w:rsid w:val="004E3F56"/>
    <w:rsid w:val="004E462E"/>
    <w:rsid w:val="004E5289"/>
    <w:rsid w:val="004E56DC"/>
    <w:rsid w:val="004E57B7"/>
    <w:rsid w:val="004E6DBB"/>
    <w:rsid w:val="004E76F4"/>
    <w:rsid w:val="004E7740"/>
    <w:rsid w:val="004E7A5F"/>
    <w:rsid w:val="004E7CF5"/>
    <w:rsid w:val="004F028A"/>
    <w:rsid w:val="004F0907"/>
    <w:rsid w:val="004F0B4E"/>
    <w:rsid w:val="004F0B6C"/>
    <w:rsid w:val="004F16AC"/>
    <w:rsid w:val="004F1F02"/>
    <w:rsid w:val="004F2078"/>
    <w:rsid w:val="004F3342"/>
    <w:rsid w:val="004F3565"/>
    <w:rsid w:val="004F465E"/>
    <w:rsid w:val="004F484A"/>
    <w:rsid w:val="004F4C92"/>
    <w:rsid w:val="004F4DA3"/>
    <w:rsid w:val="004F50BF"/>
    <w:rsid w:val="004F6C63"/>
    <w:rsid w:val="004F746E"/>
    <w:rsid w:val="004F7D6E"/>
    <w:rsid w:val="005005D6"/>
    <w:rsid w:val="00501A88"/>
    <w:rsid w:val="00501A9A"/>
    <w:rsid w:val="00502E6B"/>
    <w:rsid w:val="00504CF5"/>
    <w:rsid w:val="00505CFD"/>
    <w:rsid w:val="00506557"/>
    <w:rsid w:val="0050677A"/>
    <w:rsid w:val="005104F7"/>
    <w:rsid w:val="00510544"/>
    <w:rsid w:val="005108D8"/>
    <w:rsid w:val="00511281"/>
    <w:rsid w:val="005116F9"/>
    <w:rsid w:val="00511FA8"/>
    <w:rsid w:val="005135E0"/>
    <w:rsid w:val="00514B64"/>
    <w:rsid w:val="00514D92"/>
    <w:rsid w:val="005153A7"/>
    <w:rsid w:val="005155E8"/>
    <w:rsid w:val="00516A66"/>
    <w:rsid w:val="005177D7"/>
    <w:rsid w:val="005200D3"/>
    <w:rsid w:val="00520986"/>
    <w:rsid w:val="00520F7D"/>
    <w:rsid w:val="0052145A"/>
    <w:rsid w:val="005219CF"/>
    <w:rsid w:val="00521C7A"/>
    <w:rsid w:val="00521DF6"/>
    <w:rsid w:val="00522EE2"/>
    <w:rsid w:val="0052360D"/>
    <w:rsid w:val="0052367B"/>
    <w:rsid w:val="00523A71"/>
    <w:rsid w:val="00524721"/>
    <w:rsid w:val="005263CC"/>
    <w:rsid w:val="00527C10"/>
    <w:rsid w:val="00527F79"/>
    <w:rsid w:val="00530B70"/>
    <w:rsid w:val="00531D2A"/>
    <w:rsid w:val="00531E5E"/>
    <w:rsid w:val="00532F6C"/>
    <w:rsid w:val="0053417C"/>
    <w:rsid w:val="00534B59"/>
    <w:rsid w:val="00535818"/>
    <w:rsid w:val="00536759"/>
    <w:rsid w:val="00536DA7"/>
    <w:rsid w:val="005378EC"/>
    <w:rsid w:val="00537C62"/>
    <w:rsid w:val="005406B0"/>
    <w:rsid w:val="00541D71"/>
    <w:rsid w:val="005441E8"/>
    <w:rsid w:val="00545150"/>
    <w:rsid w:val="005460BB"/>
    <w:rsid w:val="0054679C"/>
    <w:rsid w:val="00546970"/>
    <w:rsid w:val="00550D6A"/>
    <w:rsid w:val="00550E29"/>
    <w:rsid w:val="00551D19"/>
    <w:rsid w:val="00552DB6"/>
    <w:rsid w:val="00554192"/>
    <w:rsid w:val="0055481A"/>
    <w:rsid w:val="00554E19"/>
    <w:rsid w:val="00554F9E"/>
    <w:rsid w:val="0055525C"/>
    <w:rsid w:val="00555A6F"/>
    <w:rsid w:val="0055632B"/>
    <w:rsid w:val="005566FA"/>
    <w:rsid w:val="00556F84"/>
    <w:rsid w:val="00557E9D"/>
    <w:rsid w:val="00560CAC"/>
    <w:rsid w:val="00561025"/>
    <w:rsid w:val="0056121F"/>
    <w:rsid w:val="00561A37"/>
    <w:rsid w:val="00561B0B"/>
    <w:rsid w:val="00561C20"/>
    <w:rsid w:val="00561CEB"/>
    <w:rsid w:val="00561F7C"/>
    <w:rsid w:val="005629E5"/>
    <w:rsid w:val="00562A00"/>
    <w:rsid w:val="00563089"/>
    <w:rsid w:val="005637F8"/>
    <w:rsid w:val="00563949"/>
    <w:rsid w:val="00563DB2"/>
    <w:rsid w:val="0056416E"/>
    <w:rsid w:val="005647B1"/>
    <w:rsid w:val="005657C5"/>
    <w:rsid w:val="00566336"/>
    <w:rsid w:val="00566698"/>
    <w:rsid w:val="0056674F"/>
    <w:rsid w:val="00566BCD"/>
    <w:rsid w:val="005672DF"/>
    <w:rsid w:val="0056735E"/>
    <w:rsid w:val="005708EB"/>
    <w:rsid w:val="00570C45"/>
    <w:rsid w:val="00570F04"/>
    <w:rsid w:val="00572505"/>
    <w:rsid w:val="00572730"/>
    <w:rsid w:val="005735A0"/>
    <w:rsid w:val="0057376C"/>
    <w:rsid w:val="00573915"/>
    <w:rsid w:val="00573960"/>
    <w:rsid w:val="00574723"/>
    <w:rsid w:val="00574B1B"/>
    <w:rsid w:val="00575980"/>
    <w:rsid w:val="00575DA6"/>
    <w:rsid w:val="00576619"/>
    <w:rsid w:val="0057732F"/>
    <w:rsid w:val="005777A5"/>
    <w:rsid w:val="00577C91"/>
    <w:rsid w:val="00580CB5"/>
    <w:rsid w:val="005818FF"/>
    <w:rsid w:val="00582809"/>
    <w:rsid w:val="00582882"/>
    <w:rsid w:val="005835E7"/>
    <w:rsid w:val="00583D71"/>
    <w:rsid w:val="0058466C"/>
    <w:rsid w:val="0058548B"/>
    <w:rsid w:val="005860AA"/>
    <w:rsid w:val="0058632B"/>
    <w:rsid w:val="0058798C"/>
    <w:rsid w:val="00587ED9"/>
    <w:rsid w:val="005900FA"/>
    <w:rsid w:val="00590D16"/>
    <w:rsid w:val="00591B7E"/>
    <w:rsid w:val="00591CA4"/>
    <w:rsid w:val="00592B0D"/>
    <w:rsid w:val="00592F48"/>
    <w:rsid w:val="005935A4"/>
    <w:rsid w:val="00593883"/>
    <w:rsid w:val="005948C2"/>
    <w:rsid w:val="00595399"/>
    <w:rsid w:val="00595DCA"/>
    <w:rsid w:val="005967D9"/>
    <w:rsid w:val="00596931"/>
    <w:rsid w:val="00596B37"/>
    <w:rsid w:val="0059779B"/>
    <w:rsid w:val="005A209A"/>
    <w:rsid w:val="005A2BE9"/>
    <w:rsid w:val="005A328C"/>
    <w:rsid w:val="005A37B7"/>
    <w:rsid w:val="005A44D6"/>
    <w:rsid w:val="005A5E62"/>
    <w:rsid w:val="005A662D"/>
    <w:rsid w:val="005A6838"/>
    <w:rsid w:val="005A7100"/>
    <w:rsid w:val="005A7478"/>
    <w:rsid w:val="005A7E54"/>
    <w:rsid w:val="005B0E44"/>
    <w:rsid w:val="005B2A60"/>
    <w:rsid w:val="005B35D7"/>
    <w:rsid w:val="005B35F1"/>
    <w:rsid w:val="005B392A"/>
    <w:rsid w:val="005B3AA3"/>
    <w:rsid w:val="005B3DE8"/>
    <w:rsid w:val="005B5678"/>
    <w:rsid w:val="005B5FD2"/>
    <w:rsid w:val="005B658C"/>
    <w:rsid w:val="005B6F83"/>
    <w:rsid w:val="005C0ADB"/>
    <w:rsid w:val="005C18EA"/>
    <w:rsid w:val="005C2228"/>
    <w:rsid w:val="005C23F4"/>
    <w:rsid w:val="005C24F1"/>
    <w:rsid w:val="005C2751"/>
    <w:rsid w:val="005C2821"/>
    <w:rsid w:val="005C3261"/>
    <w:rsid w:val="005C35C5"/>
    <w:rsid w:val="005C3AD7"/>
    <w:rsid w:val="005C43F4"/>
    <w:rsid w:val="005C4BA7"/>
    <w:rsid w:val="005C4D65"/>
    <w:rsid w:val="005C543A"/>
    <w:rsid w:val="005C6DD7"/>
    <w:rsid w:val="005C74FB"/>
    <w:rsid w:val="005C7A79"/>
    <w:rsid w:val="005D006E"/>
    <w:rsid w:val="005D02B9"/>
    <w:rsid w:val="005D0CFB"/>
    <w:rsid w:val="005D148E"/>
    <w:rsid w:val="005D1602"/>
    <w:rsid w:val="005D2E90"/>
    <w:rsid w:val="005D3131"/>
    <w:rsid w:val="005D35F6"/>
    <w:rsid w:val="005D375B"/>
    <w:rsid w:val="005D5BD4"/>
    <w:rsid w:val="005D5CA2"/>
    <w:rsid w:val="005D6496"/>
    <w:rsid w:val="005D655B"/>
    <w:rsid w:val="005D6EDB"/>
    <w:rsid w:val="005D737C"/>
    <w:rsid w:val="005D7F12"/>
    <w:rsid w:val="005E0726"/>
    <w:rsid w:val="005E0F2E"/>
    <w:rsid w:val="005E1DD2"/>
    <w:rsid w:val="005E292F"/>
    <w:rsid w:val="005E2AA8"/>
    <w:rsid w:val="005E3632"/>
    <w:rsid w:val="005E385F"/>
    <w:rsid w:val="005E5B81"/>
    <w:rsid w:val="005E5E2E"/>
    <w:rsid w:val="005E6540"/>
    <w:rsid w:val="005F0336"/>
    <w:rsid w:val="005F05DE"/>
    <w:rsid w:val="005F2CB1"/>
    <w:rsid w:val="005F2D80"/>
    <w:rsid w:val="005F3025"/>
    <w:rsid w:val="005F30D3"/>
    <w:rsid w:val="005F4C17"/>
    <w:rsid w:val="005F547B"/>
    <w:rsid w:val="005F581C"/>
    <w:rsid w:val="005F618C"/>
    <w:rsid w:val="005F689B"/>
    <w:rsid w:val="005F70BD"/>
    <w:rsid w:val="005F749C"/>
    <w:rsid w:val="005F7CC6"/>
    <w:rsid w:val="006007C8"/>
    <w:rsid w:val="006013AF"/>
    <w:rsid w:val="0060170A"/>
    <w:rsid w:val="0060246B"/>
    <w:rsid w:val="0060283C"/>
    <w:rsid w:val="00602B88"/>
    <w:rsid w:val="00602CE8"/>
    <w:rsid w:val="006033D1"/>
    <w:rsid w:val="006037AE"/>
    <w:rsid w:val="00604D72"/>
    <w:rsid w:val="00604E57"/>
    <w:rsid w:val="00604F14"/>
    <w:rsid w:val="00606668"/>
    <w:rsid w:val="00606C69"/>
    <w:rsid w:val="00610A99"/>
    <w:rsid w:val="00611B83"/>
    <w:rsid w:val="006120D6"/>
    <w:rsid w:val="00613257"/>
    <w:rsid w:val="00613497"/>
    <w:rsid w:val="006139C0"/>
    <w:rsid w:val="00615C7A"/>
    <w:rsid w:val="0061649A"/>
    <w:rsid w:val="006167EA"/>
    <w:rsid w:val="00616955"/>
    <w:rsid w:val="00617100"/>
    <w:rsid w:val="00617656"/>
    <w:rsid w:val="006201EF"/>
    <w:rsid w:val="00620A71"/>
    <w:rsid w:val="00620D80"/>
    <w:rsid w:val="0062118A"/>
    <w:rsid w:val="00622424"/>
    <w:rsid w:val="0062269C"/>
    <w:rsid w:val="006234A6"/>
    <w:rsid w:val="0062369A"/>
    <w:rsid w:val="00623875"/>
    <w:rsid w:val="00624FD7"/>
    <w:rsid w:val="00626F42"/>
    <w:rsid w:val="0062769A"/>
    <w:rsid w:val="00627A5F"/>
    <w:rsid w:val="00630001"/>
    <w:rsid w:val="0063056E"/>
    <w:rsid w:val="0063061B"/>
    <w:rsid w:val="00630FD7"/>
    <w:rsid w:val="00631102"/>
    <w:rsid w:val="006311B3"/>
    <w:rsid w:val="00631447"/>
    <w:rsid w:val="006321E2"/>
    <w:rsid w:val="0063284C"/>
    <w:rsid w:val="00632B51"/>
    <w:rsid w:val="00632B73"/>
    <w:rsid w:val="0063314E"/>
    <w:rsid w:val="00633340"/>
    <w:rsid w:val="006333D4"/>
    <w:rsid w:val="006342D0"/>
    <w:rsid w:val="006348DF"/>
    <w:rsid w:val="00634B4E"/>
    <w:rsid w:val="00636398"/>
    <w:rsid w:val="006365DC"/>
    <w:rsid w:val="006368D3"/>
    <w:rsid w:val="00636C00"/>
    <w:rsid w:val="00637187"/>
    <w:rsid w:val="006377EC"/>
    <w:rsid w:val="006400AF"/>
    <w:rsid w:val="00640E8C"/>
    <w:rsid w:val="00640FE3"/>
    <w:rsid w:val="0064151F"/>
    <w:rsid w:val="00641533"/>
    <w:rsid w:val="006417A8"/>
    <w:rsid w:val="0064208D"/>
    <w:rsid w:val="00642319"/>
    <w:rsid w:val="00643475"/>
    <w:rsid w:val="006435DC"/>
    <w:rsid w:val="0064396A"/>
    <w:rsid w:val="006439C1"/>
    <w:rsid w:val="00644655"/>
    <w:rsid w:val="00646226"/>
    <w:rsid w:val="0064624E"/>
    <w:rsid w:val="006501B4"/>
    <w:rsid w:val="0065035D"/>
    <w:rsid w:val="00650AB9"/>
    <w:rsid w:val="00650C3C"/>
    <w:rsid w:val="0065452C"/>
    <w:rsid w:val="00654838"/>
    <w:rsid w:val="00654C09"/>
    <w:rsid w:val="00654E65"/>
    <w:rsid w:val="00655733"/>
    <w:rsid w:val="00655ACD"/>
    <w:rsid w:val="006564F1"/>
    <w:rsid w:val="00656A92"/>
    <w:rsid w:val="00656DDE"/>
    <w:rsid w:val="00657C0C"/>
    <w:rsid w:val="0066011D"/>
    <w:rsid w:val="006607C0"/>
    <w:rsid w:val="00661069"/>
    <w:rsid w:val="006613A6"/>
    <w:rsid w:val="0066235A"/>
    <w:rsid w:val="006627A2"/>
    <w:rsid w:val="00662DDD"/>
    <w:rsid w:val="006630B0"/>
    <w:rsid w:val="006634E6"/>
    <w:rsid w:val="006646EE"/>
    <w:rsid w:val="00665265"/>
    <w:rsid w:val="006655EE"/>
    <w:rsid w:val="00665623"/>
    <w:rsid w:val="00666360"/>
    <w:rsid w:val="00667EE7"/>
    <w:rsid w:val="00670922"/>
    <w:rsid w:val="00670BE1"/>
    <w:rsid w:val="006716F1"/>
    <w:rsid w:val="0067218F"/>
    <w:rsid w:val="0067274A"/>
    <w:rsid w:val="00673C26"/>
    <w:rsid w:val="00673C4F"/>
    <w:rsid w:val="00673F6D"/>
    <w:rsid w:val="00674117"/>
    <w:rsid w:val="006741F2"/>
    <w:rsid w:val="00674BB3"/>
    <w:rsid w:val="00674C30"/>
    <w:rsid w:val="00674CC3"/>
    <w:rsid w:val="00675722"/>
    <w:rsid w:val="00675C72"/>
    <w:rsid w:val="00676B71"/>
    <w:rsid w:val="00677117"/>
    <w:rsid w:val="006771F9"/>
    <w:rsid w:val="00677385"/>
    <w:rsid w:val="00677630"/>
    <w:rsid w:val="006776D7"/>
    <w:rsid w:val="0067793F"/>
    <w:rsid w:val="0068019F"/>
    <w:rsid w:val="00680753"/>
    <w:rsid w:val="00680E54"/>
    <w:rsid w:val="00681003"/>
    <w:rsid w:val="006817C9"/>
    <w:rsid w:val="00681CC9"/>
    <w:rsid w:val="006820F5"/>
    <w:rsid w:val="00682592"/>
    <w:rsid w:val="006829B9"/>
    <w:rsid w:val="00682C3A"/>
    <w:rsid w:val="00682C89"/>
    <w:rsid w:val="00683A56"/>
    <w:rsid w:val="00683DD4"/>
    <w:rsid w:val="00683ECE"/>
    <w:rsid w:val="00687D22"/>
    <w:rsid w:val="00687EE6"/>
    <w:rsid w:val="00690065"/>
    <w:rsid w:val="00690530"/>
    <w:rsid w:val="00691924"/>
    <w:rsid w:val="00692F36"/>
    <w:rsid w:val="00693417"/>
    <w:rsid w:val="00693529"/>
    <w:rsid w:val="0069492C"/>
    <w:rsid w:val="00694DD9"/>
    <w:rsid w:val="00695277"/>
    <w:rsid w:val="00695A7D"/>
    <w:rsid w:val="00695FC2"/>
    <w:rsid w:val="00696220"/>
    <w:rsid w:val="00696949"/>
    <w:rsid w:val="00697052"/>
    <w:rsid w:val="00697C71"/>
    <w:rsid w:val="00697CF0"/>
    <w:rsid w:val="006A0A0F"/>
    <w:rsid w:val="006A0A15"/>
    <w:rsid w:val="006A29FF"/>
    <w:rsid w:val="006A2BAB"/>
    <w:rsid w:val="006A31BA"/>
    <w:rsid w:val="006A3BC5"/>
    <w:rsid w:val="006A3EBA"/>
    <w:rsid w:val="006A41E7"/>
    <w:rsid w:val="006A46A4"/>
    <w:rsid w:val="006A46FB"/>
    <w:rsid w:val="006A51D9"/>
    <w:rsid w:val="006A5E28"/>
    <w:rsid w:val="006A5F55"/>
    <w:rsid w:val="006A6585"/>
    <w:rsid w:val="006A697B"/>
    <w:rsid w:val="006A6D2E"/>
    <w:rsid w:val="006A7AFF"/>
    <w:rsid w:val="006B13DE"/>
    <w:rsid w:val="006B1816"/>
    <w:rsid w:val="006B2099"/>
    <w:rsid w:val="006B3D34"/>
    <w:rsid w:val="006B3E15"/>
    <w:rsid w:val="006B40FD"/>
    <w:rsid w:val="006B436A"/>
    <w:rsid w:val="006B4C8B"/>
    <w:rsid w:val="006B4CF4"/>
    <w:rsid w:val="006B4D39"/>
    <w:rsid w:val="006B4F86"/>
    <w:rsid w:val="006B50CF"/>
    <w:rsid w:val="006B531C"/>
    <w:rsid w:val="006B533A"/>
    <w:rsid w:val="006B5913"/>
    <w:rsid w:val="006B5A1B"/>
    <w:rsid w:val="006B6121"/>
    <w:rsid w:val="006B6D7C"/>
    <w:rsid w:val="006B76DE"/>
    <w:rsid w:val="006C03B8"/>
    <w:rsid w:val="006C1594"/>
    <w:rsid w:val="006C1A30"/>
    <w:rsid w:val="006C1E7E"/>
    <w:rsid w:val="006C4443"/>
    <w:rsid w:val="006C50F0"/>
    <w:rsid w:val="006C5EC9"/>
    <w:rsid w:val="006C5F78"/>
    <w:rsid w:val="006C6059"/>
    <w:rsid w:val="006C6C38"/>
    <w:rsid w:val="006C6EB8"/>
    <w:rsid w:val="006C7453"/>
    <w:rsid w:val="006C7522"/>
    <w:rsid w:val="006C7F64"/>
    <w:rsid w:val="006D11F6"/>
    <w:rsid w:val="006D1CA8"/>
    <w:rsid w:val="006D2D8E"/>
    <w:rsid w:val="006D2D96"/>
    <w:rsid w:val="006D2D98"/>
    <w:rsid w:val="006D3BDB"/>
    <w:rsid w:val="006D3E3D"/>
    <w:rsid w:val="006D4622"/>
    <w:rsid w:val="006D4A9C"/>
    <w:rsid w:val="006D557C"/>
    <w:rsid w:val="006D55F9"/>
    <w:rsid w:val="006D6F08"/>
    <w:rsid w:val="006D78AF"/>
    <w:rsid w:val="006D7A80"/>
    <w:rsid w:val="006E062C"/>
    <w:rsid w:val="006E086F"/>
    <w:rsid w:val="006E0C1D"/>
    <w:rsid w:val="006E1514"/>
    <w:rsid w:val="006E2092"/>
    <w:rsid w:val="006E2288"/>
    <w:rsid w:val="006E28B7"/>
    <w:rsid w:val="006E2D42"/>
    <w:rsid w:val="006E3310"/>
    <w:rsid w:val="006E39DE"/>
    <w:rsid w:val="006E3FAD"/>
    <w:rsid w:val="006E4D0E"/>
    <w:rsid w:val="006E4E39"/>
    <w:rsid w:val="006E565E"/>
    <w:rsid w:val="006E673D"/>
    <w:rsid w:val="006E6775"/>
    <w:rsid w:val="006E6F50"/>
    <w:rsid w:val="006E754B"/>
    <w:rsid w:val="006E7B47"/>
    <w:rsid w:val="006E7D3B"/>
    <w:rsid w:val="006E7FF3"/>
    <w:rsid w:val="006F041A"/>
    <w:rsid w:val="006F1054"/>
    <w:rsid w:val="006F10BB"/>
    <w:rsid w:val="006F1955"/>
    <w:rsid w:val="006F1B70"/>
    <w:rsid w:val="006F2D1F"/>
    <w:rsid w:val="006F341D"/>
    <w:rsid w:val="006F3CDE"/>
    <w:rsid w:val="006F445A"/>
    <w:rsid w:val="006F4F17"/>
    <w:rsid w:val="006F5552"/>
    <w:rsid w:val="006F573F"/>
    <w:rsid w:val="006F58D4"/>
    <w:rsid w:val="006F5939"/>
    <w:rsid w:val="007009F8"/>
    <w:rsid w:val="00701685"/>
    <w:rsid w:val="00702400"/>
    <w:rsid w:val="007027C5"/>
    <w:rsid w:val="0070346E"/>
    <w:rsid w:val="00703936"/>
    <w:rsid w:val="00704331"/>
    <w:rsid w:val="007047FC"/>
    <w:rsid w:val="00704C1A"/>
    <w:rsid w:val="00704D7E"/>
    <w:rsid w:val="00704EDB"/>
    <w:rsid w:val="00705B73"/>
    <w:rsid w:val="00705CFD"/>
    <w:rsid w:val="00706101"/>
    <w:rsid w:val="0070648F"/>
    <w:rsid w:val="007065FD"/>
    <w:rsid w:val="00706A52"/>
    <w:rsid w:val="00706F9D"/>
    <w:rsid w:val="00707072"/>
    <w:rsid w:val="007076A9"/>
    <w:rsid w:val="00707B08"/>
    <w:rsid w:val="00707D61"/>
    <w:rsid w:val="00710044"/>
    <w:rsid w:val="00711B69"/>
    <w:rsid w:val="00711C2B"/>
    <w:rsid w:val="00712287"/>
    <w:rsid w:val="007125D7"/>
    <w:rsid w:val="00712772"/>
    <w:rsid w:val="00712B58"/>
    <w:rsid w:val="00713B03"/>
    <w:rsid w:val="00714194"/>
    <w:rsid w:val="007146C4"/>
    <w:rsid w:val="007148D3"/>
    <w:rsid w:val="00715135"/>
    <w:rsid w:val="0071530E"/>
    <w:rsid w:val="0071553B"/>
    <w:rsid w:val="00715B9A"/>
    <w:rsid w:val="00715DF8"/>
    <w:rsid w:val="00715F3D"/>
    <w:rsid w:val="007175A0"/>
    <w:rsid w:val="00717EC4"/>
    <w:rsid w:val="00720995"/>
    <w:rsid w:val="00722BCE"/>
    <w:rsid w:val="00723960"/>
    <w:rsid w:val="0072451B"/>
    <w:rsid w:val="0072508F"/>
    <w:rsid w:val="00726EA6"/>
    <w:rsid w:val="00727208"/>
    <w:rsid w:val="00727680"/>
    <w:rsid w:val="00727CDE"/>
    <w:rsid w:val="00727FD7"/>
    <w:rsid w:val="00732069"/>
    <w:rsid w:val="007324BD"/>
    <w:rsid w:val="00732676"/>
    <w:rsid w:val="00733282"/>
    <w:rsid w:val="00733E70"/>
    <w:rsid w:val="00733FF7"/>
    <w:rsid w:val="007340C9"/>
    <w:rsid w:val="00734729"/>
    <w:rsid w:val="007348B1"/>
    <w:rsid w:val="00734950"/>
    <w:rsid w:val="00734B55"/>
    <w:rsid w:val="00734CF3"/>
    <w:rsid w:val="00734F48"/>
    <w:rsid w:val="00735250"/>
    <w:rsid w:val="007354EF"/>
    <w:rsid w:val="00735F08"/>
    <w:rsid w:val="007362A6"/>
    <w:rsid w:val="007364A0"/>
    <w:rsid w:val="00736D7D"/>
    <w:rsid w:val="00737FB0"/>
    <w:rsid w:val="007403DE"/>
    <w:rsid w:val="007408B0"/>
    <w:rsid w:val="00740E58"/>
    <w:rsid w:val="00741523"/>
    <w:rsid w:val="007418C5"/>
    <w:rsid w:val="00742909"/>
    <w:rsid w:val="00742A6F"/>
    <w:rsid w:val="00743A1B"/>
    <w:rsid w:val="007441E4"/>
    <w:rsid w:val="007442B3"/>
    <w:rsid w:val="007445A0"/>
    <w:rsid w:val="00744F54"/>
    <w:rsid w:val="0074524B"/>
    <w:rsid w:val="00745FA8"/>
    <w:rsid w:val="007468AF"/>
    <w:rsid w:val="007472E6"/>
    <w:rsid w:val="00747D8B"/>
    <w:rsid w:val="00750171"/>
    <w:rsid w:val="007508B8"/>
    <w:rsid w:val="00751228"/>
    <w:rsid w:val="00751A13"/>
    <w:rsid w:val="00751EF7"/>
    <w:rsid w:val="00752471"/>
    <w:rsid w:val="007531A1"/>
    <w:rsid w:val="00754D25"/>
    <w:rsid w:val="0075502E"/>
    <w:rsid w:val="0075534F"/>
    <w:rsid w:val="007571E1"/>
    <w:rsid w:val="00757D89"/>
    <w:rsid w:val="007604B2"/>
    <w:rsid w:val="007613D1"/>
    <w:rsid w:val="00761D85"/>
    <w:rsid w:val="0076251F"/>
    <w:rsid w:val="00764AF9"/>
    <w:rsid w:val="00764F70"/>
    <w:rsid w:val="00765281"/>
    <w:rsid w:val="00765B1F"/>
    <w:rsid w:val="007662BC"/>
    <w:rsid w:val="00766BAD"/>
    <w:rsid w:val="00767D37"/>
    <w:rsid w:val="00770BE3"/>
    <w:rsid w:val="007715D6"/>
    <w:rsid w:val="00771C91"/>
    <w:rsid w:val="007732E1"/>
    <w:rsid w:val="007740DF"/>
    <w:rsid w:val="007742FE"/>
    <w:rsid w:val="0077430C"/>
    <w:rsid w:val="007745BF"/>
    <w:rsid w:val="00774B52"/>
    <w:rsid w:val="007755F2"/>
    <w:rsid w:val="00775963"/>
    <w:rsid w:val="00776538"/>
    <w:rsid w:val="00776971"/>
    <w:rsid w:val="007773BE"/>
    <w:rsid w:val="00777D37"/>
    <w:rsid w:val="007805B8"/>
    <w:rsid w:val="00780693"/>
    <w:rsid w:val="0078077F"/>
    <w:rsid w:val="0078177E"/>
    <w:rsid w:val="0078304C"/>
    <w:rsid w:val="00783606"/>
    <w:rsid w:val="00783673"/>
    <w:rsid w:val="00783FF7"/>
    <w:rsid w:val="007852E6"/>
    <w:rsid w:val="00785490"/>
    <w:rsid w:val="00785C8F"/>
    <w:rsid w:val="00785FBC"/>
    <w:rsid w:val="00786121"/>
    <w:rsid w:val="007869AD"/>
    <w:rsid w:val="0078746C"/>
    <w:rsid w:val="0079051E"/>
    <w:rsid w:val="00790B99"/>
    <w:rsid w:val="00790FF9"/>
    <w:rsid w:val="0079136E"/>
    <w:rsid w:val="007914CF"/>
    <w:rsid w:val="0079185C"/>
    <w:rsid w:val="007925EA"/>
    <w:rsid w:val="00793015"/>
    <w:rsid w:val="0079326D"/>
    <w:rsid w:val="00793B73"/>
    <w:rsid w:val="00793CD8"/>
    <w:rsid w:val="00794231"/>
    <w:rsid w:val="0079536B"/>
    <w:rsid w:val="00795C92"/>
    <w:rsid w:val="00796231"/>
    <w:rsid w:val="007A16E9"/>
    <w:rsid w:val="007A1CB3"/>
    <w:rsid w:val="007A286A"/>
    <w:rsid w:val="007A306F"/>
    <w:rsid w:val="007A3A3D"/>
    <w:rsid w:val="007A3E2E"/>
    <w:rsid w:val="007A43A6"/>
    <w:rsid w:val="007A44F5"/>
    <w:rsid w:val="007A4785"/>
    <w:rsid w:val="007A4EA2"/>
    <w:rsid w:val="007A542B"/>
    <w:rsid w:val="007A58A6"/>
    <w:rsid w:val="007A5B38"/>
    <w:rsid w:val="007A5D70"/>
    <w:rsid w:val="007A6B62"/>
    <w:rsid w:val="007A6F3F"/>
    <w:rsid w:val="007B082C"/>
    <w:rsid w:val="007B0902"/>
    <w:rsid w:val="007B19F1"/>
    <w:rsid w:val="007B1FB5"/>
    <w:rsid w:val="007B245D"/>
    <w:rsid w:val="007B2915"/>
    <w:rsid w:val="007B32B0"/>
    <w:rsid w:val="007B354A"/>
    <w:rsid w:val="007B388B"/>
    <w:rsid w:val="007B38FD"/>
    <w:rsid w:val="007B3D2D"/>
    <w:rsid w:val="007B3EAC"/>
    <w:rsid w:val="007B4EE8"/>
    <w:rsid w:val="007B50AE"/>
    <w:rsid w:val="007B51DF"/>
    <w:rsid w:val="007B5511"/>
    <w:rsid w:val="007B5810"/>
    <w:rsid w:val="007B61DA"/>
    <w:rsid w:val="007B672B"/>
    <w:rsid w:val="007B6DA5"/>
    <w:rsid w:val="007B7124"/>
    <w:rsid w:val="007B7374"/>
    <w:rsid w:val="007B772C"/>
    <w:rsid w:val="007C05DD"/>
    <w:rsid w:val="007C157F"/>
    <w:rsid w:val="007C1611"/>
    <w:rsid w:val="007C170F"/>
    <w:rsid w:val="007C1890"/>
    <w:rsid w:val="007C224A"/>
    <w:rsid w:val="007C2511"/>
    <w:rsid w:val="007C2D70"/>
    <w:rsid w:val="007C3D18"/>
    <w:rsid w:val="007C6079"/>
    <w:rsid w:val="007C60BF"/>
    <w:rsid w:val="007C63F7"/>
    <w:rsid w:val="007C6A07"/>
    <w:rsid w:val="007C6E73"/>
    <w:rsid w:val="007C7496"/>
    <w:rsid w:val="007C75A1"/>
    <w:rsid w:val="007C77A5"/>
    <w:rsid w:val="007D036C"/>
    <w:rsid w:val="007D04E5"/>
    <w:rsid w:val="007D07F7"/>
    <w:rsid w:val="007D0D98"/>
    <w:rsid w:val="007D2602"/>
    <w:rsid w:val="007D2E95"/>
    <w:rsid w:val="007D3FE8"/>
    <w:rsid w:val="007D413C"/>
    <w:rsid w:val="007D4B48"/>
    <w:rsid w:val="007D543C"/>
    <w:rsid w:val="007D5901"/>
    <w:rsid w:val="007D68A7"/>
    <w:rsid w:val="007D7526"/>
    <w:rsid w:val="007E0216"/>
    <w:rsid w:val="007E0B55"/>
    <w:rsid w:val="007E2E6E"/>
    <w:rsid w:val="007E3C23"/>
    <w:rsid w:val="007E4610"/>
    <w:rsid w:val="007E4715"/>
    <w:rsid w:val="007E4A9F"/>
    <w:rsid w:val="007E505B"/>
    <w:rsid w:val="007E535F"/>
    <w:rsid w:val="007E5563"/>
    <w:rsid w:val="007E5C39"/>
    <w:rsid w:val="007E5D82"/>
    <w:rsid w:val="007E6047"/>
    <w:rsid w:val="007E7091"/>
    <w:rsid w:val="007E732D"/>
    <w:rsid w:val="007E7E23"/>
    <w:rsid w:val="007F0663"/>
    <w:rsid w:val="007F11EB"/>
    <w:rsid w:val="007F1861"/>
    <w:rsid w:val="007F2933"/>
    <w:rsid w:val="007F42D2"/>
    <w:rsid w:val="007F46FC"/>
    <w:rsid w:val="007F5867"/>
    <w:rsid w:val="007F6481"/>
    <w:rsid w:val="007F6788"/>
    <w:rsid w:val="007F75D5"/>
    <w:rsid w:val="008010CD"/>
    <w:rsid w:val="0080120E"/>
    <w:rsid w:val="00801F1B"/>
    <w:rsid w:val="0080274D"/>
    <w:rsid w:val="00803576"/>
    <w:rsid w:val="00803FAE"/>
    <w:rsid w:val="008049CB"/>
    <w:rsid w:val="0080588E"/>
    <w:rsid w:val="008058CC"/>
    <w:rsid w:val="00805C97"/>
    <w:rsid w:val="00805CEA"/>
    <w:rsid w:val="00805E0F"/>
    <w:rsid w:val="0080605F"/>
    <w:rsid w:val="00806D46"/>
    <w:rsid w:val="00806EE7"/>
    <w:rsid w:val="008074FE"/>
    <w:rsid w:val="00807786"/>
    <w:rsid w:val="00807FE5"/>
    <w:rsid w:val="00811C64"/>
    <w:rsid w:val="00811FCB"/>
    <w:rsid w:val="00814AB1"/>
    <w:rsid w:val="008158D6"/>
    <w:rsid w:val="008162BD"/>
    <w:rsid w:val="008166C3"/>
    <w:rsid w:val="00817196"/>
    <w:rsid w:val="00820CE4"/>
    <w:rsid w:val="0082172C"/>
    <w:rsid w:val="00821937"/>
    <w:rsid w:val="00821A92"/>
    <w:rsid w:val="00822BEB"/>
    <w:rsid w:val="008235DB"/>
    <w:rsid w:val="00824017"/>
    <w:rsid w:val="00824A92"/>
    <w:rsid w:val="00824AB4"/>
    <w:rsid w:val="00825508"/>
    <w:rsid w:val="00825C42"/>
    <w:rsid w:val="00825D25"/>
    <w:rsid w:val="00826C4B"/>
    <w:rsid w:val="00826C8C"/>
    <w:rsid w:val="00827705"/>
    <w:rsid w:val="00827D6F"/>
    <w:rsid w:val="00830A80"/>
    <w:rsid w:val="00830F04"/>
    <w:rsid w:val="00832847"/>
    <w:rsid w:val="00833B42"/>
    <w:rsid w:val="008340ED"/>
    <w:rsid w:val="00834191"/>
    <w:rsid w:val="008354AA"/>
    <w:rsid w:val="00835CB7"/>
    <w:rsid w:val="00837279"/>
    <w:rsid w:val="008376AC"/>
    <w:rsid w:val="00837C6C"/>
    <w:rsid w:val="00840A2E"/>
    <w:rsid w:val="008415EA"/>
    <w:rsid w:val="00841A2C"/>
    <w:rsid w:val="0084204E"/>
    <w:rsid w:val="00842D80"/>
    <w:rsid w:val="00843D05"/>
    <w:rsid w:val="00843E0A"/>
    <w:rsid w:val="008444E8"/>
    <w:rsid w:val="00844E80"/>
    <w:rsid w:val="0084506F"/>
    <w:rsid w:val="008457C3"/>
    <w:rsid w:val="00845CDE"/>
    <w:rsid w:val="00846B86"/>
    <w:rsid w:val="00846FE7"/>
    <w:rsid w:val="008476A8"/>
    <w:rsid w:val="00847C78"/>
    <w:rsid w:val="00850A90"/>
    <w:rsid w:val="00851257"/>
    <w:rsid w:val="008514FE"/>
    <w:rsid w:val="008516AF"/>
    <w:rsid w:val="00852C37"/>
    <w:rsid w:val="00854307"/>
    <w:rsid w:val="0085475D"/>
    <w:rsid w:val="0085485C"/>
    <w:rsid w:val="00856911"/>
    <w:rsid w:val="00857398"/>
    <w:rsid w:val="00860A75"/>
    <w:rsid w:val="00861214"/>
    <w:rsid w:val="00861263"/>
    <w:rsid w:val="0086351C"/>
    <w:rsid w:val="00863B2D"/>
    <w:rsid w:val="00863EDE"/>
    <w:rsid w:val="00864B55"/>
    <w:rsid w:val="00864E8E"/>
    <w:rsid w:val="00865007"/>
    <w:rsid w:val="008670EA"/>
    <w:rsid w:val="008677FD"/>
    <w:rsid w:val="00867D25"/>
    <w:rsid w:val="00867DAA"/>
    <w:rsid w:val="008705CE"/>
    <w:rsid w:val="008706D4"/>
    <w:rsid w:val="00870EC0"/>
    <w:rsid w:val="00870F8A"/>
    <w:rsid w:val="008719A4"/>
    <w:rsid w:val="00871D20"/>
    <w:rsid w:val="00871D23"/>
    <w:rsid w:val="00874312"/>
    <w:rsid w:val="0087437C"/>
    <w:rsid w:val="00875CD7"/>
    <w:rsid w:val="008760A1"/>
    <w:rsid w:val="00876A03"/>
    <w:rsid w:val="00876AF4"/>
    <w:rsid w:val="00876B4D"/>
    <w:rsid w:val="00876CB9"/>
    <w:rsid w:val="00877F18"/>
    <w:rsid w:val="008803A1"/>
    <w:rsid w:val="00880468"/>
    <w:rsid w:val="008809C5"/>
    <w:rsid w:val="00880BBA"/>
    <w:rsid w:val="008813F1"/>
    <w:rsid w:val="008817A1"/>
    <w:rsid w:val="00881E46"/>
    <w:rsid w:val="00882517"/>
    <w:rsid w:val="00883DCA"/>
    <w:rsid w:val="00884F24"/>
    <w:rsid w:val="00885156"/>
    <w:rsid w:val="00885AA3"/>
    <w:rsid w:val="00885B66"/>
    <w:rsid w:val="00886B98"/>
    <w:rsid w:val="00887033"/>
    <w:rsid w:val="0088775B"/>
    <w:rsid w:val="00887C9F"/>
    <w:rsid w:val="00887FE5"/>
    <w:rsid w:val="00891AA8"/>
    <w:rsid w:val="00892A4F"/>
    <w:rsid w:val="00892B0F"/>
    <w:rsid w:val="008933F5"/>
    <w:rsid w:val="0089384A"/>
    <w:rsid w:val="00893F76"/>
    <w:rsid w:val="00894924"/>
    <w:rsid w:val="00894A88"/>
    <w:rsid w:val="00894DB2"/>
    <w:rsid w:val="00895386"/>
    <w:rsid w:val="0089664D"/>
    <w:rsid w:val="008967E0"/>
    <w:rsid w:val="00897973"/>
    <w:rsid w:val="00897E6C"/>
    <w:rsid w:val="00897F97"/>
    <w:rsid w:val="008A20C7"/>
    <w:rsid w:val="008A21FF"/>
    <w:rsid w:val="008A2CE2"/>
    <w:rsid w:val="008A30AC"/>
    <w:rsid w:val="008A33B4"/>
    <w:rsid w:val="008A3F5B"/>
    <w:rsid w:val="008A40E4"/>
    <w:rsid w:val="008A435A"/>
    <w:rsid w:val="008A44B8"/>
    <w:rsid w:val="008A492F"/>
    <w:rsid w:val="008A4B8A"/>
    <w:rsid w:val="008A51A8"/>
    <w:rsid w:val="008A5330"/>
    <w:rsid w:val="008A54C7"/>
    <w:rsid w:val="008A638F"/>
    <w:rsid w:val="008A66A9"/>
    <w:rsid w:val="008A77D8"/>
    <w:rsid w:val="008B01DC"/>
    <w:rsid w:val="008B0483"/>
    <w:rsid w:val="008B0EF5"/>
    <w:rsid w:val="008B120C"/>
    <w:rsid w:val="008B124F"/>
    <w:rsid w:val="008B1F8C"/>
    <w:rsid w:val="008B2B15"/>
    <w:rsid w:val="008B2DC6"/>
    <w:rsid w:val="008B51A0"/>
    <w:rsid w:val="008B592A"/>
    <w:rsid w:val="008B7B5C"/>
    <w:rsid w:val="008B7BAE"/>
    <w:rsid w:val="008C0A02"/>
    <w:rsid w:val="008C0A7C"/>
    <w:rsid w:val="008C0C99"/>
    <w:rsid w:val="008C12D0"/>
    <w:rsid w:val="008C2017"/>
    <w:rsid w:val="008C271E"/>
    <w:rsid w:val="008C294C"/>
    <w:rsid w:val="008C2B81"/>
    <w:rsid w:val="008C36E5"/>
    <w:rsid w:val="008C3855"/>
    <w:rsid w:val="008C4123"/>
    <w:rsid w:val="008C4879"/>
    <w:rsid w:val="008C4958"/>
    <w:rsid w:val="008C4BAA"/>
    <w:rsid w:val="008C4C90"/>
    <w:rsid w:val="008C5919"/>
    <w:rsid w:val="008C6AE8"/>
    <w:rsid w:val="008C744C"/>
    <w:rsid w:val="008C7573"/>
    <w:rsid w:val="008D067E"/>
    <w:rsid w:val="008D0AAB"/>
    <w:rsid w:val="008D0FA0"/>
    <w:rsid w:val="008D167E"/>
    <w:rsid w:val="008D1915"/>
    <w:rsid w:val="008D26DE"/>
    <w:rsid w:val="008D28D4"/>
    <w:rsid w:val="008D34F1"/>
    <w:rsid w:val="008D390B"/>
    <w:rsid w:val="008D39D8"/>
    <w:rsid w:val="008D3CFF"/>
    <w:rsid w:val="008D477F"/>
    <w:rsid w:val="008D5255"/>
    <w:rsid w:val="008D6BDD"/>
    <w:rsid w:val="008D6C2A"/>
    <w:rsid w:val="008D6D1A"/>
    <w:rsid w:val="008D7301"/>
    <w:rsid w:val="008D7B8D"/>
    <w:rsid w:val="008E065E"/>
    <w:rsid w:val="008E0927"/>
    <w:rsid w:val="008E1869"/>
    <w:rsid w:val="008E1909"/>
    <w:rsid w:val="008E2844"/>
    <w:rsid w:val="008E497B"/>
    <w:rsid w:val="008E6231"/>
    <w:rsid w:val="008E64D3"/>
    <w:rsid w:val="008E6CCA"/>
    <w:rsid w:val="008E7E2D"/>
    <w:rsid w:val="008F0342"/>
    <w:rsid w:val="008F1EAB"/>
    <w:rsid w:val="008F2065"/>
    <w:rsid w:val="008F2166"/>
    <w:rsid w:val="008F2583"/>
    <w:rsid w:val="008F33DC"/>
    <w:rsid w:val="008F4078"/>
    <w:rsid w:val="008F477D"/>
    <w:rsid w:val="008F477F"/>
    <w:rsid w:val="008F4B1C"/>
    <w:rsid w:val="008F532E"/>
    <w:rsid w:val="008F5481"/>
    <w:rsid w:val="008F6F72"/>
    <w:rsid w:val="008F7461"/>
    <w:rsid w:val="008F7861"/>
    <w:rsid w:val="008F78F1"/>
    <w:rsid w:val="008F7A0E"/>
    <w:rsid w:val="00900A08"/>
    <w:rsid w:val="00901421"/>
    <w:rsid w:val="00902350"/>
    <w:rsid w:val="009030E8"/>
    <w:rsid w:val="0090336B"/>
    <w:rsid w:val="00903B7D"/>
    <w:rsid w:val="00904CD9"/>
    <w:rsid w:val="009050C0"/>
    <w:rsid w:val="009053AA"/>
    <w:rsid w:val="00906292"/>
    <w:rsid w:val="00906939"/>
    <w:rsid w:val="009069C9"/>
    <w:rsid w:val="009070D0"/>
    <w:rsid w:val="0091031A"/>
    <w:rsid w:val="00910B7D"/>
    <w:rsid w:val="00911623"/>
    <w:rsid w:val="009117BD"/>
    <w:rsid w:val="00911DFB"/>
    <w:rsid w:val="009139D9"/>
    <w:rsid w:val="00913CCC"/>
    <w:rsid w:val="0091420B"/>
    <w:rsid w:val="00914547"/>
    <w:rsid w:val="00914AD8"/>
    <w:rsid w:val="00914D20"/>
    <w:rsid w:val="00915887"/>
    <w:rsid w:val="00915B7B"/>
    <w:rsid w:val="00915C84"/>
    <w:rsid w:val="00916079"/>
    <w:rsid w:val="00916747"/>
    <w:rsid w:val="00916841"/>
    <w:rsid w:val="009168B1"/>
    <w:rsid w:val="00917254"/>
    <w:rsid w:val="00917CE9"/>
    <w:rsid w:val="00920BF2"/>
    <w:rsid w:val="0092111A"/>
    <w:rsid w:val="00921243"/>
    <w:rsid w:val="00921E1C"/>
    <w:rsid w:val="00922010"/>
    <w:rsid w:val="00922272"/>
    <w:rsid w:val="00922763"/>
    <w:rsid w:val="00925782"/>
    <w:rsid w:val="0092611F"/>
    <w:rsid w:val="009266EA"/>
    <w:rsid w:val="009273EF"/>
    <w:rsid w:val="009301B0"/>
    <w:rsid w:val="00930529"/>
    <w:rsid w:val="0093053B"/>
    <w:rsid w:val="00930885"/>
    <w:rsid w:val="00930E3F"/>
    <w:rsid w:val="0093109E"/>
    <w:rsid w:val="00931BD9"/>
    <w:rsid w:val="00932A8B"/>
    <w:rsid w:val="00933235"/>
    <w:rsid w:val="00934455"/>
    <w:rsid w:val="0093496D"/>
    <w:rsid w:val="00935557"/>
    <w:rsid w:val="00935739"/>
    <w:rsid w:val="009363C6"/>
    <w:rsid w:val="0093649B"/>
    <w:rsid w:val="009368F3"/>
    <w:rsid w:val="00937CB3"/>
    <w:rsid w:val="0094070F"/>
    <w:rsid w:val="0094138A"/>
    <w:rsid w:val="00941636"/>
    <w:rsid w:val="009430CA"/>
    <w:rsid w:val="0094332B"/>
    <w:rsid w:val="009436E2"/>
    <w:rsid w:val="00943742"/>
    <w:rsid w:val="0094380E"/>
    <w:rsid w:val="0094394D"/>
    <w:rsid w:val="00944256"/>
    <w:rsid w:val="00944F60"/>
    <w:rsid w:val="00945656"/>
    <w:rsid w:val="00945C05"/>
    <w:rsid w:val="00945C70"/>
    <w:rsid w:val="00945DBB"/>
    <w:rsid w:val="0094660B"/>
    <w:rsid w:val="00946945"/>
    <w:rsid w:val="009471FD"/>
    <w:rsid w:val="00947713"/>
    <w:rsid w:val="00947A0C"/>
    <w:rsid w:val="00947C34"/>
    <w:rsid w:val="009506AC"/>
    <w:rsid w:val="00950DE7"/>
    <w:rsid w:val="00951D72"/>
    <w:rsid w:val="00952A24"/>
    <w:rsid w:val="00952C2C"/>
    <w:rsid w:val="00953920"/>
    <w:rsid w:val="00953C53"/>
    <w:rsid w:val="00953D47"/>
    <w:rsid w:val="009560CC"/>
    <w:rsid w:val="0095681E"/>
    <w:rsid w:val="0095703F"/>
    <w:rsid w:val="009572D4"/>
    <w:rsid w:val="009579B0"/>
    <w:rsid w:val="00961921"/>
    <w:rsid w:val="00961DBC"/>
    <w:rsid w:val="00963F8B"/>
    <w:rsid w:val="00963FE1"/>
    <w:rsid w:val="0096430A"/>
    <w:rsid w:val="0096554B"/>
    <w:rsid w:val="0096584A"/>
    <w:rsid w:val="00966A72"/>
    <w:rsid w:val="00966E8D"/>
    <w:rsid w:val="009670A0"/>
    <w:rsid w:val="009678F5"/>
    <w:rsid w:val="009700B0"/>
    <w:rsid w:val="009702F0"/>
    <w:rsid w:val="00970A50"/>
    <w:rsid w:val="009710FA"/>
    <w:rsid w:val="00971F08"/>
    <w:rsid w:val="00972404"/>
    <w:rsid w:val="009728A7"/>
    <w:rsid w:val="00972E24"/>
    <w:rsid w:val="0097493A"/>
    <w:rsid w:val="00975DD9"/>
    <w:rsid w:val="0097603D"/>
    <w:rsid w:val="00976949"/>
    <w:rsid w:val="00976B33"/>
    <w:rsid w:val="00976CEC"/>
    <w:rsid w:val="00977218"/>
    <w:rsid w:val="009801DE"/>
    <w:rsid w:val="00980477"/>
    <w:rsid w:val="00980D12"/>
    <w:rsid w:val="00981393"/>
    <w:rsid w:val="00983A01"/>
    <w:rsid w:val="00985253"/>
    <w:rsid w:val="009853B3"/>
    <w:rsid w:val="00985BFD"/>
    <w:rsid w:val="0098741E"/>
    <w:rsid w:val="00987456"/>
    <w:rsid w:val="00987A36"/>
    <w:rsid w:val="00990630"/>
    <w:rsid w:val="00990B65"/>
    <w:rsid w:val="00991402"/>
    <w:rsid w:val="009915CF"/>
    <w:rsid w:val="00991761"/>
    <w:rsid w:val="00991E3E"/>
    <w:rsid w:val="009920AF"/>
    <w:rsid w:val="00992BC7"/>
    <w:rsid w:val="00993EAD"/>
    <w:rsid w:val="009948E0"/>
    <w:rsid w:val="00994DCA"/>
    <w:rsid w:val="009951D6"/>
    <w:rsid w:val="00995D95"/>
    <w:rsid w:val="009960EC"/>
    <w:rsid w:val="00996584"/>
    <w:rsid w:val="00996BB5"/>
    <w:rsid w:val="00996CB1"/>
    <w:rsid w:val="009970DD"/>
    <w:rsid w:val="009975F3"/>
    <w:rsid w:val="00997CB2"/>
    <w:rsid w:val="00997F00"/>
    <w:rsid w:val="009A0FBA"/>
    <w:rsid w:val="009A13A3"/>
    <w:rsid w:val="009A1601"/>
    <w:rsid w:val="009A18A7"/>
    <w:rsid w:val="009A3818"/>
    <w:rsid w:val="009A3B3E"/>
    <w:rsid w:val="009A462D"/>
    <w:rsid w:val="009A5CBA"/>
    <w:rsid w:val="009A62E5"/>
    <w:rsid w:val="009B0A30"/>
    <w:rsid w:val="009B1F30"/>
    <w:rsid w:val="009B3AC2"/>
    <w:rsid w:val="009B4490"/>
    <w:rsid w:val="009B4805"/>
    <w:rsid w:val="009B4DF4"/>
    <w:rsid w:val="009B532D"/>
    <w:rsid w:val="009B564E"/>
    <w:rsid w:val="009B62FE"/>
    <w:rsid w:val="009B7E87"/>
    <w:rsid w:val="009C0581"/>
    <w:rsid w:val="009C0FDF"/>
    <w:rsid w:val="009C1842"/>
    <w:rsid w:val="009C1D0C"/>
    <w:rsid w:val="009C2E35"/>
    <w:rsid w:val="009C2E72"/>
    <w:rsid w:val="009C3356"/>
    <w:rsid w:val="009C3E0F"/>
    <w:rsid w:val="009C403E"/>
    <w:rsid w:val="009C4B9D"/>
    <w:rsid w:val="009C4BCA"/>
    <w:rsid w:val="009C576C"/>
    <w:rsid w:val="009C5F9E"/>
    <w:rsid w:val="009C6832"/>
    <w:rsid w:val="009C68C3"/>
    <w:rsid w:val="009C79A6"/>
    <w:rsid w:val="009C79EE"/>
    <w:rsid w:val="009C7FB2"/>
    <w:rsid w:val="009C7FBC"/>
    <w:rsid w:val="009D05CB"/>
    <w:rsid w:val="009D0E62"/>
    <w:rsid w:val="009D12B1"/>
    <w:rsid w:val="009D1DBC"/>
    <w:rsid w:val="009D2146"/>
    <w:rsid w:val="009D24FA"/>
    <w:rsid w:val="009D2B29"/>
    <w:rsid w:val="009D30E8"/>
    <w:rsid w:val="009D30E9"/>
    <w:rsid w:val="009D4FF0"/>
    <w:rsid w:val="009D62DF"/>
    <w:rsid w:val="009D6396"/>
    <w:rsid w:val="009D703C"/>
    <w:rsid w:val="009D718F"/>
    <w:rsid w:val="009D7976"/>
    <w:rsid w:val="009E068F"/>
    <w:rsid w:val="009E14E0"/>
    <w:rsid w:val="009E32AB"/>
    <w:rsid w:val="009E3525"/>
    <w:rsid w:val="009E35DB"/>
    <w:rsid w:val="009E4693"/>
    <w:rsid w:val="009E47A3"/>
    <w:rsid w:val="009E495F"/>
    <w:rsid w:val="009E5276"/>
    <w:rsid w:val="009E6A19"/>
    <w:rsid w:val="009E7175"/>
    <w:rsid w:val="009E7384"/>
    <w:rsid w:val="009F04D6"/>
    <w:rsid w:val="009F08F3"/>
    <w:rsid w:val="009F1AD0"/>
    <w:rsid w:val="009F247D"/>
    <w:rsid w:val="009F2C1D"/>
    <w:rsid w:val="009F328B"/>
    <w:rsid w:val="009F344F"/>
    <w:rsid w:val="009F3774"/>
    <w:rsid w:val="009F39B6"/>
    <w:rsid w:val="009F3DCC"/>
    <w:rsid w:val="009F3E79"/>
    <w:rsid w:val="009F3E81"/>
    <w:rsid w:val="009F3F5D"/>
    <w:rsid w:val="009F4E81"/>
    <w:rsid w:val="009F5E07"/>
    <w:rsid w:val="009F698F"/>
    <w:rsid w:val="009F7C1B"/>
    <w:rsid w:val="00A031D8"/>
    <w:rsid w:val="00A03723"/>
    <w:rsid w:val="00A03DD9"/>
    <w:rsid w:val="00A03E37"/>
    <w:rsid w:val="00A03E5C"/>
    <w:rsid w:val="00A04892"/>
    <w:rsid w:val="00A048A8"/>
    <w:rsid w:val="00A04F49"/>
    <w:rsid w:val="00A058DA"/>
    <w:rsid w:val="00A05A21"/>
    <w:rsid w:val="00A05BDF"/>
    <w:rsid w:val="00A06B5D"/>
    <w:rsid w:val="00A07897"/>
    <w:rsid w:val="00A0796B"/>
    <w:rsid w:val="00A07EFC"/>
    <w:rsid w:val="00A10279"/>
    <w:rsid w:val="00A102B5"/>
    <w:rsid w:val="00A11114"/>
    <w:rsid w:val="00A11602"/>
    <w:rsid w:val="00A12B84"/>
    <w:rsid w:val="00A130C7"/>
    <w:rsid w:val="00A132E2"/>
    <w:rsid w:val="00A133C9"/>
    <w:rsid w:val="00A13667"/>
    <w:rsid w:val="00A13E54"/>
    <w:rsid w:val="00A13EC0"/>
    <w:rsid w:val="00A14429"/>
    <w:rsid w:val="00A15745"/>
    <w:rsid w:val="00A164E5"/>
    <w:rsid w:val="00A16EC8"/>
    <w:rsid w:val="00A16F35"/>
    <w:rsid w:val="00A17F63"/>
    <w:rsid w:val="00A202C2"/>
    <w:rsid w:val="00A20531"/>
    <w:rsid w:val="00A215C9"/>
    <w:rsid w:val="00A2193B"/>
    <w:rsid w:val="00A22791"/>
    <w:rsid w:val="00A22ECA"/>
    <w:rsid w:val="00A2351A"/>
    <w:rsid w:val="00A24157"/>
    <w:rsid w:val="00A264A9"/>
    <w:rsid w:val="00A26574"/>
    <w:rsid w:val="00A27785"/>
    <w:rsid w:val="00A27FCE"/>
    <w:rsid w:val="00A30187"/>
    <w:rsid w:val="00A32CB5"/>
    <w:rsid w:val="00A3377B"/>
    <w:rsid w:val="00A33832"/>
    <w:rsid w:val="00A33DAD"/>
    <w:rsid w:val="00A341B8"/>
    <w:rsid w:val="00A3448A"/>
    <w:rsid w:val="00A3576B"/>
    <w:rsid w:val="00A357ED"/>
    <w:rsid w:val="00A36297"/>
    <w:rsid w:val="00A37207"/>
    <w:rsid w:val="00A37DA3"/>
    <w:rsid w:val="00A409BB"/>
    <w:rsid w:val="00A41345"/>
    <w:rsid w:val="00A41DEE"/>
    <w:rsid w:val="00A41E2B"/>
    <w:rsid w:val="00A4224E"/>
    <w:rsid w:val="00A423F1"/>
    <w:rsid w:val="00A42E1F"/>
    <w:rsid w:val="00A439CD"/>
    <w:rsid w:val="00A44091"/>
    <w:rsid w:val="00A446A1"/>
    <w:rsid w:val="00A458B8"/>
    <w:rsid w:val="00A45B74"/>
    <w:rsid w:val="00A45CBD"/>
    <w:rsid w:val="00A46223"/>
    <w:rsid w:val="00A46922"/>
    <w:rsid w:val="00A469C4"/>
    <w:rsid w:val="00A46AD9"/>
    <w:rsid w:val="00A47275"/>
    <w:rsid w:val="00A47B5A"/>
    <w:rsid w:val="00A51734"/>
    <w:rsid w:val="00A517DB"/>
    <w:rsid w:val="00A52E1D"/>
    <w:rsid w:val="00A537C5"/>
    <w:rsid w:val="00A55CD2"/>
    <w:rsid w:val="00A5659E"/>
    <w:rsid w:val="00A57BC4"/>
    <w:rsid w:val="00A60589"/>
    <w:rsid w:val="00A60858"/>
    <w:rsid w:val="00A61499"/>
    <w:rsid w:val="00A62A77"/>
    <w:rsid w:val="00A62BB3"/>
    <w:rsid w:val="00A62F3A"/>
    <w:rsid w:val="00A6338E"/>
    <w:rsid w:val="00A63483"/>
    <w:rsid w:val="00A63B8A"/>
    <w:rsid w:val="00A640A0"/>
    <w:rsid w:val="00A657D7"/>
    <w:rsid w:val="00A660AC"/>
    <w:rsid w:val="00A66A01"/>
    <w:rsid w:val="00A67E6C"/>
    <w:rsid w:val="00A708F3"/>
    <w:rsid w:val="00A70B49"/>
    <w:rsid w:val="00A70B8E"/>
    <w:rsid w:val="00A71B99"/>
    <w:rsid w:val="00A71EF5"/>
    <w:rsid w:val="00A721B4"/>
    <w:rsid w:val="00A72AAB"/>
    <w:rsid w:val="00A731B7"/>
    <w:rsid w:val="00A739D0"/>
    <w:rsid w:val="00A7412F"/>
    <w:rsid w:val="00A7464A"/>
    <w:rsid w:val="00A747E0"/>
    <w:rsid w:val="00A74A7F"/>
    <w:rsid w:val="00A74DC2"/>
    <w:rsid w:val="00A75610"/>
    <w:rsid w:val="00A761D4"/>
    <w:rsid w:val="00A76DB7"/>
    <w:rsid w:val="00A77BF3"/>
    <w:rsid w:val="00A77EC4"/>
    <w:rsid w:val="00A804EB"/>
    <w:rsid w:val="00A813A3"/>
    <w:rsid w:val="00A82622"/>
    <w:rsid w:val="00A83BA1"/>
    <w:rsid w:val="00A84098"/>
    <w:rsid w:val="00A84C81"/>
    <w:rsid w:val="00A85C6C"/>
    <w:rsid w:val="00A85EF6"/>
    <w:rsid w:val="00A86198"/>
    <w:rsid w:val="00A8676A"/>
    <w:rsid w:val="00A869D7"/>
    <w:rsid w:val="00A873FE"/>
    <w:rsid w:val="00A87722"/>
    <w:rsid w:val="00A87866"/>
    <w:rsid w:val="00A87EEA"/>
    <w:rsid w:val="00A921FF"/>
    <w:rsid w:val="00A92879"/>
    <w:rsid w:val="00A92ABD"/>
    <w:rsid w:val="00A92C67"/>
    <w:rsid w:val="00A931F6"/>
    <w:rsid w:val="00A93509"/>
    <w:rsid w:val="00A9442A"/>
    <w:rsid w:val="00A94B53"/>
    <w:rsid w:val="00A952EE"/>
    <w:rsid w:val="00A954DA"/>
    <w:rsid w:val="00A97C0D"/>
    <w:rsid w:val="00AA016F"/>
    <w:rsid w:val="00AA1ED6"/>
    <w:rsid w:val="00AA3390"/>
    <w:rsid w:val="00AA33D0"/>
    <w:rsid w:val="00AA3C13"/>
    <w:rsid w:val="00AA51D6"/>
    <w:rsid w:val="00AA6594"/>
    <w:rsid w:val="00AA6AAB"/>
    <w:rsid w:val="00AA70E0"/>
    <w:rsid w:val="00AB031E"/>
    <w:rsid w:val="00AB0BC8"/>
    <w:rsid w:val="00AB11CA"/>
    <w:rsid w:val="00AB14D9"/>
    <w:rsid w:val="00AB1568"/>
    <w:rsid w:val="00AB20FF"/>
    <w:rsid w:val="00AB2588"/>
    <w:rsid w:val="00AB3016"/>
    <w:rsid w:val="00AB352A"/>
    <w:rsid w:val="00AB3FCC"/>
    <w:rsid w:val="00AB43E8"/>
    <w:rsid w:val="00AB4493"/>
    <w:rsid w:val="00AB4A89"/>
    <w:rsid w:val="00AB4AB8"/>
    <w:rsid w:val="00AB533D"/>
    <w:rsid w:val="00AB655E"/>
    <w:rsid w:val="00AB65A5"/>
    <w:rsid w:val="00AC007F"/>
    <w:rsid w:val="00AC08B0"/>
    <w:rsid w:val="00AC09DF"/>
    <w:rsid w:val="00AC0FF5"/>
    <w:rsid w:val="00AC2131"/>
    <w:rsid w:val="00AC2448"/>
    <w:rsid w:val="00AC2ECD"/>
    <w:rsid w:val="00AC3119"/>
    <w:rsid w:val="00AC39F6"/>
    <w:rsid w:val="00AC41DB"/>
    <w:rsid w:val="00AC49FB"/>
    <w:rsid w:val="00AC5A10"/>
    <w:rsid w:val="00AC69F5"/>
    <w:rsid w:val="00AC7364"/>
    <w:rsid w:val="00AC7789"/>
    <w:rsid w:val="00AC79EA"/>
    <w:rsid w:val="00AC7D3F"/>
    <w:rsid w:val="00AD0843"/>
    <w:rsid w:val="00AD0AA3"/>
    <w:rsid w:val="00AD2426"/>
    <w:rsid w:val="00AD3C26"/>
    <w:rsid w:val="00AD3F94"/>
    <w:rsid w:val="00AD4A5A"/>
    <w:rsid w:val="00AD5C2D"/>
    <w:rsid w:val="00AD6C3A"/>
    <w:rsid w:val="00AE05A5"/>
    <w:rsid w:val="00AE146C"/>
    <w:rsid w:val="00AE18A0"/>
    <w:rsid w:val="00AE1987"/>
    <w:rsid w:val="00AE1C99"/>
    <w:rsid w:val="00AE1F75"/>
    <w:rsid w:val="00AE27AC"/>
    <w:rsid w:val="00AE2951"/>
    <w:rsid w:val="00AE2CD1"/>
    <w:rsid w:val="00AE2E65"/>
    <w:rsid w:val="00AE2FEB"/>
    <w:rsid w:val="00AE3FF4"/>
    <w:rsid w:val="00AE40E0"/>
    <w:rsid w:val="00AE438B"/>
    <w:rsid w:val="00AE4B9A"/>
    <w:rsid w:val="00AE4DBA"/>
    <w:rsid w:val="00AE4F07"/>
    <w:rsid w:val="00AE5CEC"/>
    <w:rsid w:val="00AE659D"/>
    <w:rsid w:val="00AE6D9C"/>
    <w:rsid w:val="00AE7425"/>
    <w:rsid w:val="00AE77A7"/>
    <w:rsid w:val="00AE7A16"/>
    <w:rsid w:val="00AF0198"/>
    <w:rsid w:val="00AF0280"/>
    <w:rsid w:val="00AF0438"/>
    <w:rsid w:val="00AF09A7"/>
    <w:rsid w:val="00AF0A9A"/>
    <w:rsid w:val="00AF0ECC"/>
    <w:rsid w:val="00AF0F2C"/>
    <w:rsid w:val="00AF115D"/>
    <w:rsid w:val="00AF1C5D"/>
    <w:rsid w:val="00AF1CDA"/>
    <w:rsid w:val="00AF2B89"/>
    <w:rsid w:val="00AF3BF2"/>
    <w:rsid w:val="00AF42D7"/>
    <w:rsid w:val="00AF42DD"/>
    <w:rsid w:val="00AF44D8"/>
    <w:rsid w:val="00AF4CE7"/>
    <w:rsid w:val="00AF581D"/>
    <w:rsid w:val="00AF632D"/>
    <w:rsid w:val="00AF6664"/>
    <w:rsid w:val="00B006FE"/>
    <w:rsid w:val="00B007CB"/>
    <w:rsid w:val="00B017C7"/>
    <w:rsid w:val="00B02733"/>
    <w:rsid w:val="00B0279D"/>
    <w:rsid w:val="00B02AA9"/>
    <w:rsid w:val="00B02FA3"/>
    <w:rsid w:val="00B03374"/>
    <w:rsid w:val="00B04D5A"/>
    <w:rsid w:val="00B05084"/>
    <w:rsid w:val="00B050E8"/>
    <w:rsid w:val="00B052C8"/>
    <w:rsid w:val="00B057C5"/>
    <w:rsid w:val="00B06CBB"/>
    <w:rsid w:val="00B07C39"/>
    <w:rsid w:val="00B1114F"/>
    <w:rsid w:val="00B121B0"/>
    <w:rsid w:val="00B12CB2"/>
    <w:rsid w:val="00B1386A"/>
    <w:rsid w:val="00B13BD0"/>
    <w:rsid w:val="00B14ECA"/>
    <w:rsid w:val="00B15190"/>
    <w:rsid w:val="00B157F9"/>
    <w:rsid w:val="00B1656A"/>
    <w:rsid w:val="00B1723C"/>
    <w:rsid w:val="00B1793A"/>
    <w:rsid w:val="00B17B29"/>
    <w:rsid w:val="00B17C43"/>
    <w:rsid w:val="00B20256"/>
    <w:rsid w:val="00B20D09"/>
    <w:rsid w:val="00B20F0D"/>
    <w:rsid w:val="00B21393"/>
    <w:rsid w:val="00B21DDF"/>
    <w:rsid w:val="00B222CB"/>
    <w:rsid w:val="00B2261D"/>
    <w:rsid w:val="00B226F6"/>
    <w:rsid w:val="00B22D6A"/>
    <w:rsid w:val="00B230CD"/>
    <w:rsid w:val="00B23EA1"/>
    <w:rsid w:val="00B2512F"/>
    <w:rsid w:val="00B262FB"/>
    <w:rsid w:val="00B2763F"/>
    <w:rsid w:val="00B27AAC"/>
    <w:rsid w:val="00B303D0"/>
    <w:rsid w:val="00B30929"/>
    <w:rsid w:val="00B30B4C"/>
    <w:rsid w:val="00B30E77"/>
    <w:rsid w:val="00B31580"/>
    <w:rsid w:val="00B32142"/>
    <w:rsid w:val="00B32495"/>
    <w:rsid w:val="00B3358E"/>
    <w:rsid w:val="00B34EE8"/>
    <w:rsid w:val="00B351E8"/>
    <w:rsid w:val="00B3555F"/>
    <w:rsid w:val="00B355B7"/>
    <w:rsid w:val="00B358E5"/>
    <w:rsid w:val="00B36A63"/>
    <w:rsid w:val="00B36BC0"/>
    <w:rsid w:val="00B36FE2"/>
    <w:rsid w:val="00B370DC"/>
    <w:rsid w:val="00B372AA"/>
    <w:rsid w:val="00B37374"/>
    <w:rsid w:val="00B40445"/>
    <w:rsid w:val="00B40FB3"/>
    <w:rsid w:val="00B411C2"/>
    <w:rsid w:val="00B41888"/>
    <w:rsid w:val="00B42FB1"/>
    <w:rsid w:val="00B45A52"/>
    <w:rsid w:val="00B45EAF"/>
    <w:rsid w:val="00B46175"/>
    <w:rsid w:val="00B4741D"/>
    <w:rsid w:val="00B476F6"/>
    <w:rsid w:val="00B47B94"/>
    <w:rsid w:val="00B47F0C"/>
    <w:rsid w:val="00B50370"/>
    <w:rsid w:val="00B50372"/>
    <w:rsid w:val="00B53505"/>
    <w:rsid w:val="00B53780"/>
    <w:rsid w:val="00B5397C"/>
    <w:rsid w:val="00B54BA0"/>
    <w:rsid w:val="00B551BF"/>
    <w:rsid w:val="00B55659"/>
    <w:rsid w:val="00B566A8"/>
    <w:rsid w:val="00B573A3"/>
    <w:rsid w:val="00B57D4B"/>
    <w:rsid w:val="00B6124F"/>
    <w:rsid w:val="00B627AA"/>
    <w:rsid w:val="00B62D2B"/>
    <w:rsid w:val="00B62DBB"/>
    <w:rsid w:val="00B636D9"/>
    <w:rsid w:val="00B64998"/>
    <w:rsid w:val="00B6571C"/>
    <w:rsid w:val="00B660D0"/>
    <w:rsid w:val="00B66221"/>
    <w:rsid w:val="00B664C7"/>
    <w:rsid w:val="00B66A37"/>
    <w:rsid w:val="00B66BBC"/>
    <w:rsid w:val="00B67269"/>
    <w:rsid w:val="00B674AB"/>
    <w:rsid w:val="00B67936"/>
    <w:rsid w:val="00B70A27"/>
    <w:rsid w:val="00B7144A"/>
    <w:rsid w:val="00B7214E"/>
    <w:rsid w:val="00B739F6"/>
    <w:rsid w:val="00B7549F"/>
    <w:rsid w:val="00B75A51"/>
    <w:rsid w:val="00B75AA6"/>
    <w:rsid w:val="00B75CC6"/>
    <w:rsid w:val="00B7624B"/>
    <w:rsid w:val="00B77008"/>
    <w:rsid w:val="00B80337"/>
    <w:rsid w:val="00B81A6C"/>
    <w:rsid w:val="00B81DC5"/>
    <w:rsid w:val="00B83759"/>
    <w:rsid w:val="00B83E44"/>
    <w:rsid w:val="00B84239"/>
    <w:rsid w:val="00B85A20"/>
    <w:rsid w:val="00B85DE5"/>
    <w:rsid w:val="00B860D6"/>
    <w:rsid w:val="00B86776"/>
    <w:rsid w:val="00B874E0"/>
    <w:rsid w:val="00B87C21"/>
    <w:rsid w:val="00B90161"/>
    <w:rsid w:val="00B909F3"/>
    <w:rsid w:val="00B90F73"/>
    <w:rsid w:val="00B936BF"/>
    <w:rsid w:val="00B93768"/>
    <w:rsid w:val="00B93B59"/>
    <w:rsid w:val="00B93B97"/>
    <w:rsid w:val="00B93E1F"/>
    <w:rsid w:val="00B9406A"/>
    <w:rsid w:val="00B94767"/>
    <w:rsid w:val="00B9483B"/>
    <w:rsid w:val="00B94890"/>
    <w:rsid w:val="00B9589D"/>
    <w:rsid w:val="00B95BAD"/>
    <w:rsid w:val="00B95CDE"/>
    <w:rsid w:val="00B96A15"/>
    <w:rsid w:val="00BA02D4"/>
    <w:rsid w:val="00BA2280"/>
    <w:rsid w:val="00BA2599"/>
    <w:rsid w:val="00BA2A08"/>
    <w:rsid w:val="00BA2CE8"/>
    <w:rsid w:val="00BA2E01"/>
    <w:rsid w:val="00BA3798"/>
    <w:rsid w:val="00BA3FB1"/>
    <w:rsid w:val="00BA40C8"/>
    <w:rsid w:val="00BA4E83"/>
    <w:rsid w:val="00BA52FF"/>
    <w:rsid w:val="00BA534C"/>
    <w:rsid w:val="00BA557F"/>
    <w:rsid w:val="00BA56D2"/>
    <w:rsid w:val="00BA5866"/>
    <w:rsid w:val="00BA75EB"/>
    <w:rsid w:val="00BA76E0"/>
    <w:rsid w:val="00BB103A"/>
    <w:rsid w:val="00BB1814"/>
    <w:rsid w:val="00BB1855"/>
    <w:rsid w:val="00BB2A25"/>
    <w:rsid w:val="00BB3E68"/>
    <w:rsid w:val="00BB510A"/>
    <w:rsid w:val="00BB51E9"/>
    <w:rsid w:val="00BB5209"/>
    <w:rsid w:val="00BB5A1A"/>
    <w:rsid w:val="00BB5FA0"/>
    <w:rsid w:val="00BB6AE6"/>
    <w:rsid w:val="00BB6C1C"/>
    <w:rsid w:val="00BC04F5"/>
    <w:rsid w:val="00BC0D35"/>
    <w:rsid w:val="00BC0FDC"/>
    <w:rsid w:val="00BC139A"/>
    <w:rsid w:val="00BC208B"/>
    <w:rsid w:val="00BC3053"/>
    <w:rsid w:val="00BC3105"/>
    <w:rsid w:val="00BC40AF"/>
    <w:rsid w:val="00BC4D2E"/>
    <w:rsid w:val="00BC4EA9"/>
    <w:rsid w:val="00BC5133"/>
    <w:rsid w:val="00BC52C1"/>
    <w:rsid w:val="00BC5476"/>
    <w:rsid w:val="00BC663A"/>
    <w:rsid w:val="00BD0BE3"/>
    <w:rsid w:val="00BD1697"/>
    <w:rsid w:val="00BD177E"/>
    <w:rsid w:val="00BD1CBA"/>
    <w:rsid w:val="00BD233C"/>
    <w:rsid w:val="00BD2361"/>
    <w:rsid w:val="00BD2426"/>
    <w:rsid w:val="00BD2958"/>
    <w:rsid w:val="00BD3D4C"/>
    <w:rsid w:val="00BD4017"/>
    <w:rsid w:val="00BD48AC"/>
    <w:rsid w:val="00BD5F1A"/>
    <w:rsid w:val="00BD69A4"/>
    <w:rsid w:val="00BD6D3F"/>
    <w:rsid w:val="00BD6F67"/>
    <w:rsid w:val="00BE0D04"/>
    <w:rsid w:val="00BE0DFB"/>
    <w:rsid w:val="00BE1234"/>
    <w:rsid w:val="00BE2FA6"/>
    <w:rsid w:val="00BE333F"/>
    <w:rsid w:val="00BE3A36"/>
    <w:rsid w:val="00BE7406"/>
    <w:rsid w:val="00BE752F"/>
    <w:rsid w:val="00BE7603"/>
    <w:rsid w:val="00BF00A7"/>
    <w:rsid w:val="00BF2F62"/>
    <w:rsid w:val="00BF3207"/>
    <w:rsid w:val="00BF3279"/>
    <w:rsid w:val="00BF3F1B"/>
    <w:rsid w:val="00BF61D6"/>
    <w:rsid w:val="00BF6A5F"/>
    <w:rsid w:val="00BF74C7"/>
    <w:rsid w:val="00BF7642"/>
    <w:rsid w:val="00BF778F"/>
    <w:rsid w:val="00BF7E80"/>
    <w:rsid w:val="00C0099C"/>
    <w:rsid w:val="00C00AAD"/>
    <w:rsid w:val="00C00D59"/>
    <w:rsid w:val="00C00E23"/>
    <w:rsid w:val="00C00E6E"/>
    <w:rsid w:val="00C0104C"/>
    <w:rsid w:val="00C010CD"/>
    <w:rsid w:val="00C0139F"/>
    <w:rsid w:val="00C013D7"/>
    <w:rsid w:val="00C015F1"/>
    <w:rsid w:val="00C01763"/>
    <w:rsid w:val="00C01F33"/>
    <w:rsid w:val="00C02A4C"/>
    <w:rsid w:val="00C02C2E"/>
    <w:rsid w:val="00C02CC6"/>
    <w:rsid w:val="00C034CA"/>
    <w:rsid w:val="00C040F7"/>
    <w:rsid w:val="00C04301"/>
    <w:rsid w:val="00C044AB"/>
    <w:rsid w:val="00C04629"/>
    <w:rsid w:val="00C0532E"/>
    <w:rsid w:val="00C05706"/>
    <w:rsid w:val="00C06186"/>
    <w:rsid w:val="00C0669F"/>
    <w:rsid w:val="00C068EE"/>
    <w:rsid w:val="00C07004"/>
    <w:rsid w:val="00C07377"/>
    <w:rsid w:val="00C07DFD"/>
    <w:rsid w:val="00C10310"/>
    <w:rsid w:val="00C10478"/>
    <w:rsid w:val="00C10A81"/>
    <w:rsid w:val="00C115D3"/>
    <w:rsid w:val="00C12107"/>
    <w:rsid w:val="00C1270F"/>
    <w:rsid w:val="00C12F4C"/>
    <w:rsid w:val="00C147BC"/>
    <w:rsid w:val="00C14D4B"/>
    <w:rsid w:val="00C15351"/>
    <w:rsid w:val="00C154BB"/>
    <w:rsid w:val="00C1560B"/>
    <w:rsid w:val="00C16D4B"/>
    <w:rsid w:val="00C1753F"/>
    <w:rsid w:val="00C2148F"/>
    <w:rsid w:val="00C21A33"/>
    <w:rsid w:val="00C22042"/>
    <w:rsid w:val="00C23150"/>
    <w:rsid w:val="00C25262"/>
    <w:rsid w:val="00C2644D"/>
    <w:rsid w:val="00C267B3"/>
    <w:rsid w:val="00C279B5"/>
    <w:rsid w:val="00C279CC"/>
    <w:rsid w:val="00C27C45"/>
    <w:rsid w:val="00C30012"/>
    <w:rsid w:val="00C30A69"/>
    <w:rsid w:val="00C31B6F"/>
    <w:rsid w:val="00C32728"/>
    <w:rsid w:val="00C33332"/>
    <w:rsid w:val="00C34231"/>
    <w:rsid w:val="00C36ACF"/>
    <w:rsid w:val="00C37057"/>
    <w:rsid w:val="00C3719D"/>
    <w:rsid w:val="00C3772C"/>
    <w:rsid w:val="00C4061C"/>
    <w:rsid w:val="00C40DEC"/>
    <w:rsid w:val="00C411ED"/>
    <w:rsid w:val="00C41ED1"/>
    <w:rsid w:val="00C42384"/>
    <w:rsid w:val="00C42B8B"/>
    <w:rsid w:val="00C42ED1"/>
    <w:rsid w:val="00C43452"/>
    <w:rsid w:val="00C437AE"/>
    <w:rsid w:val="00C43C6C"/>
    <w:rsid w:val="00C44396"/>
    <w:rsid w:val="00C449ED"/>
    <w:rsid w:val="00C44AC7"/>
    <w:rsid w:val="00C45AC9"/>
    <w:rsid w:val="00C45C46"/>
    <w:rsid w:val="00C47DF7"/>
    <w:rsid w:val="00C5015D"/>
    <w:rsid w:val="00C5026C"/>
    <w:rsid w:val="00C51EFF"/>
    <w:rsid w:val="00C521CA"/>
    <w:rsid w:val="00C5225C"/>
    <w:rsid w:val="00C522CD"/>
    <w:rsid w:val="00C5421E"/>
    <w:rsid w:val="00C542F7"/>
    <w:rsid w:val="00C54995"/>
    <w:rsid w:val="00C54D41"/>
    <w:rsid w:val="00C56361"/>
    <w:rsid w:val="00C568E7"/>
    <w:rsid w:val="00C57745"/>
    <w:rsid w:val="00C60783"/>
    <w:rsid w:val="00C6084A"/>
    <w:rsid w:val="00C61991"/>
    <w:rsid w:val="00C62679"/>
    <w:rsid w:val="00C627BF"/>
    <w:rsid w:val="00C6352F"/>
    <w:rsid w:val="00C636F7"/>
    <w:rsid w:val="00C63BC9"/>
    <w:rsid w:val="00C64672"/>
    <w:rsid w:val="00C6485D"/>
    <w:rsid w:val="00C65C43"/>
    <w:rsid w:val="00C6601A"/>
    <w:rsid w:val="00C66218"/>
    <w:rsid w:val="00C6691F"/>
    <w:rsid w:val="00C66B33"/>
    <w:rsid w:val="00C67172"/>
    <w:rsid w:val="00C679EA"/>
    <w:rsid w:val="00C70697"/>
    <w:rsid w:val="00C70F9F"/>
    <w:rsid w:val="00C7132E"/>
    <w:rsid w:val="00C72BA8"/>
    <w:rsid w:val="00C72D58"/>
    <w:rsid w:val="00C72EF4"/>
    <w:rsid w:val="00C74044"/>
    <w:rsid w:val="00C75D2F"/>
    <w:rsid w:val="00C75DDC"/>
    <w:rsid w:val="00C75F57"/>
    <w:rsid w:val="00C760B1"/>
    <w:rsid w:val="00C76250"/>
    <w:rsid w:val="00C767BE"/>
    <w:rsid w:val="00C76E3C"/>
    <w:rsid w:val="00C80FB0"/>
    <w:rsid w:val="00C81359"/>
    <w:rsid w:val="00C81514"/>
    <w:rsid w:val="00C81568"/>
    <w:rsid w:val="00C8191B"/>
    <w:rsid w:val="00C81E37"/>
    <w:rsid w:val="00C8211B"/>
    <w:rsid w:val="00C83500"/>
    <w:rsid w:val="00C8358B"/>
    <w:rsid w:val="00C83FFF"/>
    <w:rsid w:val="00C84706"/>
    <w:rsid w:val="00C84D2A"/>
    <w:rsid w:val="00C8562D"/>
    <w:rsid w:val="00C85989"/>
    <w:rsid w:val="00C86257"/>
    <w:rsid w:val="00C86747"/>
    <w:rsid w:val="00C86B8A"/>
    <w:rsid w:val="00C87281"/>
    <w:rsid w:val="00C9027A"/>
    <w:rsid w:val="00C9068E"/>
    <w:rsid w:val="00C90E78"/>
    <w:rsid w:val="00C90F6D"/>
    <w:rsid w:val="00C928DA"/>
    <w:rsid w:val="00C92AEA"/>
    <w:rsid w:val="00C92DA4"/>
    <w:rsid w:val="00C93C4B"/>
    <w:rsid w:val="00C944AB"/>
    <w:rsid w:val="00C94C0B"/>
    <w:rsid w:val="00C95B40"/>
    <w:rsid w:val="00C95CE5"/>
    <w:rsid w:val="00C95E9A"/>
    <w:rsid w:val="00C9626E"/>
    <w:rsid w:val="00C96681"/>
    <w:rsid w:val="00C969FF"/>
    <w:rsid w:val="00C96E27"/>
    <w:rsid w:val="00CA05E2"/>
    <w:rsid w:val="00CA1068"/>
    <w:rsid w:val="00CA16B3"/>
    <w:rsid w:val="00CA1ED8"/>
    <w:rsid w:val="00CA2417"/>
    <w:rsid w:val="00CA3BCA"/>
    <w:rsid w:val="00CA4489"/>
    <w:rsid w:val="00CA545E"/>
    <w:rsid w:val="00CA6630"/>
    <w:rsid w:val="00CA6AD3"/>
    <w:rsid w:val="00CA6BF9"/>
    <w:rsid w:val="00CB060B"/>
    <w:rsid w:val="00CB0B62"/>
    <w:rsid w:val="00CB101D"/>
    <w:rsid w:val="00CB1E8D"/>
    <w:rsid w:val="00CB1F63"/>
    <w:rsid w:val="00CB2BE2"/>
    <w:rsid w:val="00CB34FB"/>
    <w:rsid w:val="00CB35C4"/>
    <w:rsid w:val="00CB703E"/>
    <w:rsid w:val="00CB7170"/>
    <w:rsid w:val="00CB7B6B"/>
    <w:rsid w:val="00CB7CCC"/>
    <w:rsid w:val="00CC00E5"/>
    <w:rsid w:val="00CC040E"/>
    <w:rsid w:val="00CC111F"/>
    <w:rsid w:val="00CC2011"/>
    <w:rsid w:val="00CC2F62"/>
    <w:rsid w:val="00CC38D2"/>
    <w:rsid w:val="00CC3EA0"/>
    <w:rsid w:val="00CC48FC"/>
    <w:rsid w:val="00CC6DBD"/>
    <w:rsid w:val="00CC75D0"/>
    <w:rsid w:val="00CC7B45"/>
    <w:rsid w:val="00CD0D9B"/>
    <w:rsid w:val="00CD1188"/>
    <w:rsid w:val="00CD23E2"/>
    <w:rsid w:val="00CD285A"/>
    <w:rsid w:val="00CD2ED1"/>
    <w:rsid w:val="00CD337B"/>
    <w:rsid w:val="00CD34A9"/>
    <w:rsid w:val="00CD3529"/>
    <w:rsid w:val="00CD416A"/>
    <w:rsid w:val="00CD4767"/>
    <w:rsid w:val="00CD4D42"/>
    <w:rsid w:val="00CD572F"/>
    <w:rsid w:val="00CD63CB"/>
    <w:rsid w:val="00CD6CE2"/>
    <w:rsid w:val="00CD6CFA"/>
    <w:rsid w:val="00CD6EBC"/>
    <w:rsid w:val="00CD7E5A"/>
    <w:rsid w:val="00CE0424"/>
    <w:rsid w:val="00CE106E"/>
    <w:rsid w:val="00CE3E35"/>
    <w:rsid w:val="00CE3FE4"/>
    <w:rsid w:val="00CE4932"/>
    <w:rsid w:val="00CE54DE"/>
    <w:rsid w:val="00CE5A3B"/>
    <w:rsid w:val="00CE60BB"/>
    <w:rsid w:val="00CE6770"/>
    <w:rsid w:val="00CE7561"/>
    <w:rsid w:val="00CE7B1C"/>
    <w:rsid w:val="00CF0907"/>
    <w:rsid w:val="00CF1354"/>
    <w:rsid w:val="00CF1E95"/>
    <w:rsid w:val="00CF25CE"/>
    <w:rsid w:val="00CF2B38"/>
    <w:rsid w:val="00CF3B1F"/>
    <w:rsid w:val="00CF3BF6"/>
    <w:rsid w:val="00CF3FA3"/>
    <w:rsid w:val="00CF412D"/>
    <w:rsid w:val="00CF43A6"/>
    <w:rsid w:val="00CF4D7B"/>
    <w:rsid w:val="00CF5496"/>
    <w:rsid w:val="00CF57C8"/>
    <w:rsid w:val="00CF625B"/>
    <w:rsid w:val="00CF687E"/>
    <w:rsid w:val="00CF6FED"/>
    <w:rsid w:val="00D002A1"/>
    <w:rsid w:val="00D0158A"/>
    <w:rsid w:val="00D023CE"/>
    <w:rsid w:val="00D02448"/>
    <w:rsid w:val="00D02819"/>
    <w:rsid w:val="00D03275"/>
    <w:rsid w:val="00D0349B"/>
    <w:rsid w:val="00D036AA"/>
    <w:rsid w:val="00D03935"/>
    <w:rsid w:val="00D03ECF"/>
    <w:rsid w:val="00D04D1F"/>
    <w:rsid w:val="00D05086"/>
    <w:rsid w:val="00D07DC5"/>
    <w:rsid w:val="00D1021D"/>
    <w:rsid w:val="00D10249"/>
    <w:rsid w:val="00D10ED4"/>
    <w:rsid w:val="00D115C3"/>
    <w:rsid w:val="00D115EC"/>
    <w:rsid w:val="00D11897"/>
    <w:rsid w:val="00D1292C"/>
    <w:rsid w:val="00D12D8F"/>
    <w:rsid w:val="00D13135"/>
    <w:rsid w:val="00D13E4E"/>
    <w:rsid w:val="00D14300"/>
    <w:rsid w:val="00D1465F"/>
    <w:rsid w:val="00D1517D"/>
    <w:rsid w:val="00D152F0"/>
    <w:rsid w:val="00D15624"/>
    <w:rsid w:val="00D15D48"/>
    <w:rsid w:val="00D16E36"/>
    <w:rsid w:val="00D17905"/>
    <w:rsid w:val="00D20310"/>
    <w:rsid w:val="00D239A7"/>
    <w:rsid w:val="00D23F47"/>
    <w:rsid w:val="00D247BE"/>
    <w:rsid w:val="00D25097"/>
    <w:rsid w:val="00D2596C"/>
    <w:rsid w:val="00D26DAF"/>
    <w:rsid w:val="00D30548"/>
    <w:rsid w:val="00D3157A"/>
    <w:rsid w:val="00D32624"/>
    <w:rsid w:val="00D326D4"/>
    <w:rsid w:val="00D32884"/>
    <w:rsid w:val="00D35494"/>
    <w:rsid w:val="00D3557D"/>
    <w:rsid w:val="00D35B0A"/>
    <w:rsid w:val="00D36E71"/>
    <w:rsid w:val="00D37141"/>
    <w:rsid w:val="00D37D87"/>
    <w:rsid w:val="00D4055F"/>
    <w:rsid w:val="00D40B33"/>
    <w:rsid w:val="00D40C22"/>
    <w:rsid w:val="00D41328"/>
    <w:rsid w:val="00D42AAD"/>
    <w:rsid w:val="00D4318F"/>
    <w:rsid w:val="00D438BF"/>
    <w:rsid w:val="00D440F8"/>
    <w:rsid w:val="00D44806"/>
    <w:rsid w:val="00D450B3"/>
    <w:rsid w:val="00D45235"/>
    <w:rsid w:val="00D4525A"/>
    <w:rsid w:val="00D4587A"/>
    <w:rsid w:val="00D46E0B"/>
    <w:rsid w:val="00D47148"/>
    <w:rsid w:val="00D47287"/>
    <w:rsid w:val="00D473A0"/>
    <w:rsid w:val="00D479DA"/>
    <w:rsid w:val="00D47E13"/>
    <w:rsid w:val="00D50A39"/>
    <w:rsid w:val="00D51112"/>
    <w:rsid w:val="00D51ADB"/>
    <w:rsid w:val="00D532F9"/>
    <w:rsid w:val="00D53B00"/>
    <w:rsid w:val="00D5443A"/>
    <w:rsid w:val="00D546FF"/>
    <w:rsid w:val="00D55AD5"/>
    <w:rsid w:val="00D576CA"/>
    <w:rsid w:val="00D5771D"/>
    <w:rsid w:val="00D6083E"/>
    <w:rsid w:val="00D6156D"/>
    <w:rsid w:val="00D61861"/>
    <w:rsid w:val="00D61AF5"/>
    <w:rsid w:val="00D62A96"/>
    <w:rsid w:val="00D62C84"/>
    <w:rsid w:val="00D63AA2"/>
    <w:rsid w:val="00D63D4A"/>
    <w:rsid w:val="00D652B5"/>
    <w:rsid w:val="00D65DC0"/>
    <w:rsid w:val="00D66155"/>
    <w:rsid w:val="00D7071E"/>
    <w:rsid w:val="00D708B0"/>
    <w:rsid w:val="00D70F45"/>
    <w:rsid w:val="00D7228B"/>
    <w:rsid w:val="00D72343"/>
    <w:rsid w:val="00D726BA"/>
    <w:rsid w:val="00D730DF"/>
    <w:rsid w:val="00D73A19"/>
    <w:rsid w:val="00D74B21"/>
    <w:rsid w:val="00D74C9C"/>
    <w:rsid w:val="00D753D8"/>
    <w:rsid w:val="00D75BFA"/>
    <w:rsid w:val="00D75DE5"/>
    <w:rsid w:val="00D76D0A"/>
    <w:rsid w:val="00D771D1"/>
    <w:rsid w:val="00D77344"/>
    <w:rsid w:val="00D77B1D"/>
    <w:rsid w:val="00D8021F"/>
    <w:rsid w:val="00D80383"/>
    <w:rsid w:val="00D80BC8"/>
    <w:rsid w:val="00D8156B"/>
    <w:rsid w:val="00D8187A"/>
    <w:rsid w:val="00D82234"/>
    <w:rsid w:val="00D823C6"/>
    <w:rsid w:val="00D82526"/>
    <w:rsid w:val="00D8372F"/>
    <w:rsid w:val="00D840D0"/>
    <w:rsid w:val="00D8415D"/>
    <w:rsid w:val="00D84C55"/>
    <w:rsid w:val="00D8525E"/>
    <w:rsid w:val="00D85C7C"/>
    <w:rsid w:val="00D85F5A"/>
    <w:rsid w:val="00D86CA3"/>
    <w:rsid w:val="00D86EFF"/>
    <w:rsid w:val="00D87031"/>
    <w:rsid w:val="00D871CE"/>
    <w:rsid w:val="00D9065F"/>
    <w:rsid w:val="00D9073A"/>
    <w:rsid w:val="00D9196D"/>
    <w:rsid w:val="00D927D5"/>
    <w:rsid w:val="00D92982"/>
    <w:rsid w:val="00D92F25"/>
    <w:rsid w:val="00D943D4"/>
    <w:rsid w:val="00D959F7"/>
    <w:rsid w:val="00D97918"/>
    <w:rsid w:val="00DA0CF1"/>
    <w:rsid w:val="00DA1092"/>
    <w:rsid w:val="00DA10BF"/>
    <w:rsid w:val="00DA13E2"/>
    <w:rsid w:val="00DA1741"/>
    <w:rsid w:val="00DA20AC"/>
    <w:rsid w:val="00DA28B9"/>
    <w:rsid w:val="00DA305E"/>
    <w:rsid w:val="00DA3CBE"/>
    <w:rsid w:val="00DA3F05"/>
    <w:rsid w:val="00DA5417"/>
    <w:rsid w:val="00DA55A5"/>
    <w:rsid w:val="00DA56E8"/>
    <w:rsid w:val="00DA5987"/>
    <w:rsid w:val="00DA5AD3"/>
    <w:rsid w:val="00DA6630"/>
    <w:rsid w:val="00DA76F7"/>
    <w:rsid w:val="00DB0484"/>
    <w:rsid w:val="00DB0A9F"/>
    <w:rsid w:val="00DB1039"/>
    <w:rsid w:val="00DB1993"/>
    <w:rsid w:val="00DB2217"/>
    <w:rsid w:val="00DB26E8"/>
    <w:rsid w:val="00DB377D"/>
    <w:rsid w:val="00DB4670"/>
    <w:rsid w:val="00DB545C"/>
    <w:rsid w:val="00DB5726"/>
    <w:rsid w:val="00DB5A62"/>
    <w:rsid w:val="00DB5C52"/>
    <w:rsid w:val="00DB60A7"/>
    <w:rsid w:val="00DB692D"/>
    <w:rsid w:val="00DB6C18"/>
    <w:rsid w:val="00DC01C4"/>
    <w:rsid w:val="00DC1072"/>
    <w:rsid w:val="00DC198A"/>
    <w:rsid w:val="00DC22C6"/>
    <w:rsid w:val="00DC2825"/>
    <w:rsid w:val="00DC2D36"/>
    <w:rsid w:val="00DC2F93"/>
    <w:rsid w:val="00DC32C1"/>
    <w:rsid w:val="00DC3322"/>
    <w:rsid w:val="00DC3A5F"/>
    <w:rsid w:val="00DC43B9"/>
    <w:rsid w:val="00DC45C8"/>
    <w:rsid w:val="00DC4DA3"/>
    <w:rsid w:val="00DC53EF"/>
    <w:rsid w:val="00DC5907"/>
    <w:rsid w:val="00DC6030"/>
    <w:rsid w:val="00DC683E"/>
    <w:rsid w:val="00DD12D8"/>
    <w:rsid w:val="00DD181A"/>
    <w:rsid w:val="00DD2833"/>
    <w:rsid w:val="00DD2A4A"/>
    <w:rsid w:val="00DD3495"/>
    <w:rsid w:val="00DD3705"/>
    <w:rsid w:val="00DD3C34"/>
    <w:rsid w:val="00DD3C90"/>
    <w:rsid w:val="00DD43BC"/>
    <w:rsid w:val="00DD4B72"/>
    <w:rsid w:val="00DD5A8C"/>
    <w:rsid w:val="00DD5C0E"/>
    <w:rsid w:val="00DD699C"/>
    <w:rsid w:val="00DD736D"/>
    <w:rsid w:val="00DE02E4"/>
    <w:rsid w:val="00DE0831"/>
    <w:rsid w:val="00DE0922"/>
    <w:rsid w:val="00DE1697"/>
    <w:rsid w:val="00DE1890"/>
    <w:rsid w:val="00DE23C4"/>
    <w:rsid w:val="00DE331F"/>
    <w:rsid w:val="00DE3BD4"/>
    <w:rsid w:val="00DE459D"/>
    <w:rsid w:val="00DE4678"/>
    <w:rsid w:val="00DE4B8C"/>
    <w:rsid w:val="00DE5608"/>
    <w:rsid w:val="00DE58D0"/>
    <w:rsid w:val="00DE5E60"/>
    <w:rsid w:val="00DE654F"/>
    <w:rsid w:val="00DE667F"/>
    <w:rsid w:val="00DE75FA"/>
    <w:rsid w:val="00DE778B"/>
    <w:rsid w:val="00DF0B6E"/>
    <w:rsid w:val="00DF0F10"/>
    <w:rsid w:val="00DF14DF"/>
    <w:rsid w:val="00DF15E0"/>
    <w:rsid w:val="00DF19FB"/>
    <w:rsid w:val="00DF1CA0"/>
    <w:rsid w:val="00DF37A0"/>
    <w:rsid w:val="00DF413D"/>
    <w:rsid w:val="00DF4DAB"/>
    <w:rsid w:val="00DF51BC"/>
    <w:rsid w:val="00DF5F4E"/>
    <w:rsid w:val="00DF6458"/>
    <w:rsid w:val="00DF6BA0"/>
    <w:rsid w:val="00DF7859"/>
    <w:rsid w:val="00E0059A"/>
    <w:rsid w:val="00E01D93"/>
    <w:rsid w:val="00E02EBC"/>
    <w:rsid w:val="00E037E4"/>
    <w:rsid w:val="00E052DA"/>
    <w:rsid w:val="00E05314"/>
    <w:rsid w:val="00E0591E"/>
    <w:rsid w:val="00E067F6"/>
    <w:rsid w:val="00E07A26"/>
    <w:rsid w:val="00E10B11"/>
    <w:rsid w:val="00E10EA0"/>
    <w:rsid w:val="00E110E7"/>
    <w:rsid w:val="00E11914"/>
    <w:rsid w:val="00E11A4D"/>
    <w:rsid w:val="00E11B20"/>
    <w:rsid w:val="00E11C6D"/>
    <w:rsid w:val="00E12CFF"/>
    <w:rsid w:val="00E13146"/>
    <w:rsid w:val="00E143BD"/>
    <w:rsid w:val="00E14ACB"/>
    <w:rsid w:val="00E1674A"/>
    <w:rsid w:val="00E1677B"/>
    <w:rsid w:val="00E16DB5"/>
    <w:rsid w:val="00E17FA2"/>
    <w:rsid w:val="00E201FF"/>
    <w:rsid w:val="00E20AC0"/>
    <w:rsid w:val="00E22330"/>
    <w:rsid w:val="00E24225"/>
    <w:rsid w:val="00E24E17"/>
    <w:rsid w:val="00E250BF"/>
    <w:rsid w:val="00E251FF"/>
    <w:rsid w:val="00E25841"/>
    <w:rsid w:val="00E258FF"/>
    <w:rsid w:val="00E25E70"/>
    <w:rsid w:val="00E26AD1"/>
    <w:rsid w:val="00E26F2E"/>
    <w:rsid w:val="00E274DC"/>
    <w:rsid w:val="00E304A3"/>
    <w:rsid w:val="00E30B5A"/>
    <w:rsid w:val="00E3123D"/>
    <w:rsid w:val="00E31461"/>
    <w:rsid w:val="00E31D43"/>
    <w:rsid w:val="00E31FBD"/>
    <w:rsid w:val="00E3213F"/>
    <w:rsid w:val="00E32608"/>
    <w:rsid w:val="00E334DF"/>
    <w:rsid w:val="00E34188"/>
    <w:rsid w:val="00E345FE"/>
    <w:rsid w:val="00E34B6E"/>
    <w:rsid w:val="00E35559"/>
    <w:rsid w:val="00E35F35"/>
    <w:rsid w:val="00E3643F"/>
    <w:rsid w:val="00E36A32"/>
    <w:rsid w:val="00E3723A"/>
    <w:rsid w:val="00E37707"/>
    <w:rsid w:val="00E37860"/>
    <w:rsid w:val="00E422D6"/>
    <w:rsid w:val="00E42A3F"/>
    <w:rsid w:val="00E43D9E"/>
    <w:rsid w:val="00E446F1"/>
    <w:rsid w:val="00E45534"/>
    <w:rsid w:val="00E457E7"/>
    <w:rsid w:val="00E45AFD"/>
    <w:rsid w:val="00E46886"/>
    <w:rsid w:val="00E46FA7"/>
    <w:rsid w:val="00E47AEF"/>
    <w:rsid w:val="00E47D58"/>
    <w:rsid w:val="00E47F32"/>
    <w:rsid w:val="00E509C2"/>
    <w:rsid w:val="00E513B7"/>
    <w:rsid w:val="00E51E89"/>
    <w:rsid w:val="00E529A9"/>
    <w:rsid w:val="00E53B75"/>
    <w:rsid w:val="00E53EE5"/>
    <w:rsid w:val="00E54493"/>
    <w:rsid w:val="00E54E3B"/>
    <w:rsid w:val="00E55101"/>
    <w:rsid w:val="00E551B8"/>
    <w:rsid w:val="00E55508"/>
    <w:rsid w:val="00E5574A"/>
    <w:rsid w:val="00E56733"/>
    <w:rsid w:val="00E5689D"/>
    <w:rsid w:val="00E56936"/>
    <w:rsid w:val="00E56ADB"/>
    <w:rsid w:val="00E57565"/>
    <w:rsid w:val="00E57A80"/>
    <w:rsid w:val="00E60FDA"/>
    <w:rsid w:val="00E62144"/>
    <w:rsid w:val="00E6296B"/>
    <w:rsid w:val="00E63838"/>
    <w:rsid w:val="00E64434"/>
    <w:rsid w:val="00E64B80"/>
    <w:rsid w:val="00E65338"/>
    <w:rsid w:val="00E65442"/>
    <w:rsid w:val="00E656EB"/>
    <w:rsid w:val="00E66BCB"/>
    <w:rsid w:val="00E67B54"/>
    <w:rsid w:val="00E67C51"/>
    <w:rsid w:val="00E70B1D"/>
    <w:rsid w:val="00E70FE7"/>
    <w:rsid w:val="00E726F4"/>
    <w:rsid w:val="00E72EFC"/>
    <w:rsid w:val="00E757A1"/>
    <w:rsid w:val="00E758EC"/>
    <w:rsid w:val="00E76B16"/>
    <w:rsid w:val="00E77877"/>
    <w:rsid w:val="00E77B8A"/>
    <w:rsid w:val="00E801C7"/>
    <w:rsid w:val="00E808B0"/>
    <w:rsid w:val="00E80BCE"/>
    <w:rsid w:val="00E812D1"/>
    <w:rsid w:val="00E81917"/>
    <w:rsid w:val="00E8234C"/>
    <w:rsid w:val="00E82364"/>
    <w:rsid w:val="00E8248D"/>
    <w:rsid w:val="00E82730"/>
    <w:rsid w:val="00E82AF7"/>
    <w:rsid w:val="00E83AA9"/>
    <w:rsid w:val="00E84881"/>
    <w:rsid w:val="00E8488B"/>
    <w:rsid w:val="00E85928"/>
    <w:rsid w:val="00E866F9"/>
    <w:rsid w:val="00E86C8A"/>
    <w:rsid w:val="00E87444"/>
    <w:rsid w:val="00E87822"/>
    <w:rsid w:val="00E87947"/>
    <w:rsid w:val="00E90395"/>
    <w:rsid w:val="00E90C28"/>
    <w:rsid w:val="00E90E49"/>
    <w:rsid w:val="00E911F8"/>
    <w:rsid w:val="00E917F9"/>
    <w:rsid w:val="00E92695"/>
    <w:rsid w:val="00E9291C"/>
    <w:rsid w:val="00E92959"/>
    <w:rsid w:val="00E93B05"/>
    <w:rsid w:val="00E93FFE"/>
    <w:rsid w:val="00E94F8A"/>
    <w:rsid w:val="00E95E67"/>
    <w:rsid w:val="00E9620A"/>
    <w:rsid w:val="00E96536"/>
    <w:rsid w:val="00E96A67"/>
    <w:rsid w:val="00E97833"/>
    <w:rsid w:val="00E97AF2"/>
    <w:rsid w:val="00EA027C"/>
    <w:rsid w:val="00EA053D"/>
    <w:rsid w:val="00EA35B1"/>
    <w:rsid w:val="00EA4B16"/>
    <w:rsid w:val="00EA4CD6"/>
    <w:rsid w:val="00EA50F3"/>
    <w:rsid w:val="00EA7A41"/>
    <w:rsid w:val="00EA7FF0"/>
    <w:rsid w:val="00EB077B"/>
    <w:rsid w:val="00EB090B"/>
    <w:rsid w:val="00EB132D"/>
    <w:rsid w:val="00EB2216"/>
    <w:rsid w:val="00EB2433"/>
    <w:rsid w:val="00EB285A"/>
    <w:rsid w:val="00EB3736"/>
    <w:rsid w:val="00EB397E"/>
    <w:rsid w:val="00EB431F"/>
    <w:rsid w:val="00EB47CC"/>
    <w:rsid w:val="00EB4EA2"/>
    <w:rsid w:val="00EB4FD8"/>
    <w:rsid w:val="00EB564F"/>
    <w:rsid w:val="00EB5A20"/>
    <w:rsid w:val="00EB6BD2"/>
    <w:rsid w:val="00EB72A8"/>
    <w:rsid w:val="00EB76C8"/>
    <w:rsid w:val="00EB7BBC"/>
    <w:rsid w:val="00EB7F6B"/>
    <w:rsid w:val="00EC0A1B"/>
    <w:rsid w:val="00EC1149"/>
    <w:rsid w:val="00EC25F4"/>
    <w:rsid w:val="00EC27C6"/>
    <w:rsid w:val="00EC4207"/>
    <w:rsid w:val="00EC491E"/>
    <w:rsid w:val="00EC5653"/>
    <w:rsid w:val="00EC5AC9"/>
    <w:rsid w:val="00EC5DE5"/>
    <w:rsid w:val="00EC6963"/>
    <w:rsid w:val="00EC704E"/>
    <w:rsid w:val="00EC71CE"/>
    <w:rsid w:val="00EC7785"/>
    <w:rsid w:val="00EC77A7"/>
    <w:rsid w:val="00ED0EDC"/>
    <w:rsid w:val="00ED1006"/>
    <w:rsid w:val="00ED1B1C"/>
    <w:rsid w:val="00ED2877"/>
    <w:rsid w:val="00ED3EE7"/>
    <w:rsid w:val="00ED400F"/>
    <w:rsid w:val="00ED576D"/>
    <w:rsid w:val="00ED5BEC"/>
    <w:rsid w:val="00ED6127"/>
    <w:rsid w:val="00ED72EB"/>
    <w:rsid w:val="00ED7F14"/>
    <w:rsid w:val="00EE0A7B"/>
    <w:rsid w:val="00EE0E69"/>
    <w:rsid w:val="00EE2471"/>
    <w:rsid w:val="00EE254A"/>
    <w:rsid w:val="00EE395E"/>
    <w:rsid w:val="00EE3E3B"/>
    <w:rsid w:val="00EE3E4F"/>
    <w:rsid w:val="00EE3FAA"/>
    <w:rsid w:val="00EE5279"/>
    <w:rsid w:val="00EE55B8"/>
    <w:rsid w:val="00EE59C8"/>
    <w:rsid w:val="00EE6147"/>
    <w:rsid w:val="00EE6E82"/>
    <w:rsid w:val="00EE7CC5"/>
    <w:rsid w:val="00EF1131"/>
    <w:rsid w:val="00EF138A"/>
    <w:rsid w:val="00EF1530"/>
    <w:rsid w:val="00EF18FE"/>
    <w:rsid w:val="00EF2FA4"/>
    <w:rsid w:val="00EF31F3"/>
    <w:rsid w:val="00EF3486"/>
    <w:rsid w:val="00EF3E81"/>
    <w:rsid w:val="00EF43F9"/>
    <w:rsid w:val="00EF44AE"/>
    <w:rsid w:val="00EF4850"/>
    <w:rsid w:val="00EF4CA6"/>
    <w:rsid w:val="00EF5787"/>
    <w:rsid w:val="00EF5EF2"/>
    <w:rsid w:val="00EF60D0"/>
    <w:rsid w:val="00EF6372"/>
    <w:rsid w:val="00EF6B68"/>
    <w:rsid w:val="00F0002D"/>
    <w:rsid w:val="00F001BD"/>
    <w:rsid w:val="00F00A67"/>
    <w:rsid w:val="00F00FC1"/>
    <w:rsid w:val="00F023FA"/>
    <w:rsid w:val="00F0263D"/>
    <w:rsid w:val="00F02D6F"/>
    <w:rsid w:val="00F03D1D"/>
    <w:rsid w:val="00F03DE5"/>
    <w:rsid w:val="00F04B58"/>
    <w:rsid w:val="00F04D19"/>
    <w:rsid w:val="00F0528D"/>
    <w:rsid w:val="00F05C48"/>
    <w:rsid w:val="00F06C67"/>
    <w:rsid w:val="00F06DFD"/>
    <w:rsid w:val="00F071D1"/>
    <w:rsid w:val="00F07533"/>
    <w:rsid w:val="00F07847"/>
    <w:rsid w:val="00F10097"/>
    <w:rsid w:val="00F10200"/>
    <w:rsid w:val="00F10629"/>
    <w:rsid w:val="00F1103D"/>
    <w:rsid w:val="00F118D7"/>
    <w:rsid w:val="00F11F9C"/>
    <w:rsid w:val="00F12853"/>
    <w:rsid w:val="00F1300B"/>
    <w:rsid w:val="00F13093"/>
    <w:rsid w:val="00F15FA5"/>
    <w:rsid w:val="00F1607D"/>
    <w:rsid w:val="00F16B8B"/>
    <w:rsid w:val="00F20513"/>
    <w:rsid w:val="00F209B7"/>
    <w:rsid w:val="00F21AAB"/>
    <w:rsid w:val="00F21DB3"/>
    <w:rsid w:val="00F228A6"/>
    <w:rsid w:val="00F2376F"/>
    <w:rsid w:val="00F243D8"/>
    <w:rsid w:val="00F244E3"/>
    <w:rsid w:val="00F24973"/>
    <w:rsid w:val="00F25123"/>
    <w:rsid w:val="00F2699A"/>
    <w:rsid w:val="00F30828"/>
    <w:rsid w:val="00F3115D"/>
    <w:rsid w:val="00F313D6"/>
    <w:rsid w:val="00F3253D"/>
    <w:rsid w:val="00F32A95"/>
    <w:rsid w:val="00F32ABB"/>
    <w:rsid w:val="00F331AC"/>
    <w:rsid w:val="00F334F1"/>
    <w:rsid w:val="00F334F6"/>
    <w:rsid w:val="00F34579"/>
    <w:rsid w:val="00F36861"/>
    <w:rsid w:val="00F37225"/>
    <w:rsid w:val="00F402DC"/>
    <w:rsid w:val="00F40F0C"/>
    <w:rsid w:val="00F41BDB"/>
    <w:rsid w:val="00F43F29"/>
    <w:rsid w:val="00F440A7"/>
    <w:rsid w:val="00F4525E"/>
    <w:rsid w:val="00F46A51"/>
    <w:rsid w:val="00F47517"/>
    <w:rsid w:val="00F4766C"/>
    <w:rsid w:val="00F47B0C"/>
    <w:rsid w:val="00F5060E"/>
    <w:rsid w:val="00F5067F"/>
    <w:rsid w:val="00F507D1"/>
    <w:rsid w:val="00F507DB"/>
    <w:rsid w:val="00F51802"/>
    <w:rsid w:val="00F519CE"/>
    <w:rsid w:val="00F51ADA"/>
    <w:rsid w:val="00F543A1"/>
    <w:rsid w:val="00F55056"/>
    <w:rsid w:val="00F55526"/>
    <w:rsid w:val="00F568D2"/>
    <w:rsid w:val="00F607C5"/>
    <w:rsid w:val="00F6090B"/>
    <w:rsid w:val="00F60DEA"/>
    <w:rsid w:val="00F60F0A"/>
    <w:rsid w:val="00F61243"/>
    <w:rsid w:val="00F62691"/>
    <w:rsid w:val="00F6302A"/>
    <w:rsid w:val="00F6397F"/>
    <w:rsid w:val="00F6467D"/>
    <w:rsid w:val="00F64C2B"/>
    <w:rsid w:val="00F64DB2"/>
    <w:rsid w:val="00F65027"/>
    <w:rsid w:val="00F651BE"/>
    <w:rsid w:val="00F656BA"/>
    <w:rsid w:val="00F6685E"/>
    <w:rsid w:val="00F67382"/>
    <w:rsid w:val="00F673A0"/>
    <w:rsid w:val="00F6790B"/>
    <w:rsid w:val="00F67A24"/>
    <w:rsid w:val="00F67F53"/>
    <w:rsid w:val="00F700E1"/>
    <w:rsid w:val="00F7019C"/>
    <w:rsid w:val="00F703BE"/>
    <w:rsid w:val="00F71D34"/>
    <w:rsid w:val="00F71F69"/>
    <w:rsid w:val="00F72058"/>
    <w:rsid w:val="00F72B72"/>
    <w:rsid w:val="00F73453"/>
    <w:rsid w:val="00F74BB9"/>
    <w:rsid w:val="00F7540A"/>
    <w:rsid w:val="00F75582"/>
    <w:rsid w:val="00F769D9"/>
    <w:rsid w:val="00F76EFA"/>
    <w:rsid w:val="00F77A2E"/>
    <w:rsid w:val="00F77EA8"/>
    <w:rsid w:val="00F804BE"/>
    <w:rsid w:val="00F8080B"/>
    <w:rsid w:val="00F817CE"/>
    <w:rsid w:val="00F8456C"/>
    <w:rsid w:val="00F848EE"/>
    <w:rsid w:val="00F84FE5"/>
    <w:rsid w:val="00F851A4"/>
    <w:rsid w:val="00F859D8"/>
    <w:rsid w:val="00F868F5"/>
    <w:rsid w:val="00F86C11"/>
    <w:rsid w:val="00F879B9"/>
    <w:rsid w:val="00F9056A"/>
    <w:rsid w:val="00F90F8D"/>
    <w:rsid w:val="00F912D3"/>
    <w:rsid w:val="00F919B3"/>
    <w:rsid w:val="00F92782"/>
    <w:rsid w:val="00F93174"/>
    <w:rsid w:val="00F9344F"/>
    <w:rsid w:val="00F93640"/>
    <w:rsid w:val="00F93AA9"/>
    <w:rsid w:val="00F96985"/>
    <w:rsid w:val="00F96CAD"/>
    <w:rsid w:val="00F97838"/>
    <w:rsid w:val="00F97F94"/>
    <w:rsid w:val="00FA0191"/>
    <w:rsid w:val="00FA152D"/>
    <w:rsid w:val="00FA18D0"/>
    <w:rsid w:val="00FA1EA9"/>
    <w:rsid w:val="00FA1F14"/>
    <w:rsid w:val="00FA2BB3"/>
    <w:rsid w:val="00FA39F3"/>
    <w:rsid w:val="00FA4791"/>
    <w:rsid w:val="00FA5468"/>
    <w:rsid w:val="00FA6F51"/>
    <w:rsid w:val="00FA72B4"/>
    <w:rsid w:val="00FB070B"/>
    <w:rsid w:val="00FB1E0D"/>
    <w:rsid w:val="00FB41BB"/>
    <w:rsid w:val="00FB44F1"/>
    <w:rsid w:val="00FB4C80"/>
    <w:rsid w:val="00FB4DD2"/>
    <w:rsid w:val="00FB4F7A"/>
    <w:rsid w:val="00FB5AFF"/>
    <w:rsid w:val="00FB65F7"/>
    <w:rsid w:val="00FB6A6A"/>
    <w:rsid w:val="00FB7AEB"/>
    <w:rsid w:val="00FC0A50"/>
    <w:rsid w:val="00FC0BF8"/>
    <w:rsid w:val="00FC0C94"/>
    <w:rsid w:val="00FC2EF0"/>
    <w:rsid w:val="00FC33DA"/>
    <w:rsid w:val="00FC34D0"/>
    <w:rsid w:val="00FC3AB8"/>
    <w:rsid w:val="00FC3ADE"/>
    <w:rsid w:val="00FC437A"/>
    <w:rsid w:val="00FC466C"/>
    <w:rsid w:val="00FC48D1"/>
    <w:rsid w:val="00FC5BFA"/>
    <w:rsid w:val="00FC6638"/>
    <w:rsid w:val="00FC68C4"/>
    <w:rsid w:val="00FC73FC"/>
    <w:rsid w:val="00FC7429"/>
    <w:rsid w:val="00FD03EE"/>
    <w:rsid w:val="00FD07F6"/>
    <w:rsid w:val="00FD1EC8"/>
    <w:rsid w:val="00FD259B"/>
    <w:rsid w:val="00FD27C7"/>
    <w:rsid w:val="00FD47ED"/>
    <w:rsid w:val="00FD4BD7"/>
    <w:rsid w:val="00FD4ECF"/>
    <w:rsid w:val="00FD5ECD"/>
    <w:rsid w:val="00FD6A6D"/>
    <w:rsid w:val="00FD6FC7"/>
    <w:rsid w:val="00FD749E"/>
    <w:rsid w:val="00FD74DB"/>
    <w:rsid w:val="00FD7660"/>
    <w:rsid w:val="00FE03CD"/>
    <w:rsid w:val="00FE0655"/>
    <w:rsid w:val="00FE2365"/>
    <w:rsid w:val="00FE2B92"/>
    <w:rsid w:val="00FE2C7D"/>
    <w:rsid w:val="00FE37D7"/>
    <w:rsid w:val="00FE4C7B"/>
    <w:rsid w:val="00FE509F"/>
    <w:rsid w:val="00FE5C3D"/>
    <w:rsid w:val="00FE6599"/>
    <w:rsid w:val="00FE6790"/>
    <w:rsid w:val="00FE701F"/>
    <w:rsid w:val="00FE7336"/>
    <w:rsid w:val="00FE7396"/>
    <w:rsid w:val="00FE7492"/>
    <w:rsid w:val="00FE7652"/>
    <w:rsid w:val="00FE787C"/>
    <w:rsid w:val="00FE79CB"/>
    <w:rsid w:val="00FF0277"/>
    <w:rsid w:val="00FF130C"/>
    <w:rsid w:val="00FF1853"/>
    <w:rsid w:val="00FF1982"/>
    <w:rsid w:val="00FF45A5"/>
    <w:rsid w:val="00FF59CB"/>
    <w:rsid w:val="00FF5B07"/>
    <w:rsid w:val="00FF5B82"/>
    <w:rsid w:val="00FF5C91"/>
    <w:rsid w:val="00FF5E85"/>
    <w:rsid w:val="00FF78DC"/>
    <w:rsid w:val="2C2E54AF"/>
    <w:rsid w:val="37853C7C"/>
    <w:rsid w:val="43E87C41"/>
    <w:rsid w:val="5554765D"/>
    <w:rsid w:val="5EDD68E7"/>
    <w:rsid w:val="6703481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58E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7F6B"/>
    <w:pPr>
      <w:spacing w:after="160" w:line="259" w:lineRule="auto"/>
    </w:pPr>
    <w:rPr>
      <w:rFonts w:asciiTheme="minorHAnsi" w:eastAsiaTheme="minorHAnsi" w:hAnsiTheme="minorHAnsi" w:cstheme="minorBidi"/>
      <w:sz w:val="22"/>
      <w:szCs w:val="22"/>
    </w:rPr>
  </w:style>
  <w:style w:type="paragraph" w:styleId="Heading1">
    <w:name w:val="heading 1"/>
    <w:next w:val="Normal"/>
    <w:link w:val="Heading1Char"/>
    <w:qFormat/>
    <w:rsid w:val="00CD0D9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042AE1"/>
    <w:pPr>
      <w:numPr>
        <w:ilvl w:val="1"/>
      </w:numPr>
      <w:pBdr>
        <w:top w:val="none" w:sz="0" w:space="0" w:color="auto"/>
      </w:pBdr>
      <w:tabs>
        <w:tab w:val="left" w:pos="680"/>
      </w:tabs>
      <w:spacing w:before="180"/>
      <w:outlineLvl w:val="1"/>
    </w:pPr>
    <w:rPr>
      <w:sz w:val="28"/>
      <w:szCs w:val="32"/>
    </w:rPr>
  </w:style>
  <w:style w:type="paragraph" w:styleId="Heading3">
    <w:name w:val="heading 3"/>
    <w:basedOn w:val="Heading2"/>
    <w:next w:val="Normal"/>
    <w:qFormat/>
    <w:rsid w:val="00CD0D9B"/>
    <w:pPr>
      <w:numPr>
        <w:ilvl w:val="2"/>
      </w:numPr>
      <w:spacing w:before="120"/>
      <w:outlineLvl w:val="2"/>
    </w:pPr>
    <w:rPr>
      <w:sz w:val="24"/>
      <w:szCs w:val="28"/>
    </w:rPr>
  </w:style>
  <w:style w:type="paragraph" w:styleId="Heading4">
    <w:name w:val="heading 4"/>
    <w:basedOn w:val="Heading3"/>
    <w:next w:val="Normal"/>
    <w:qFormat/>
    <w:rsid w:val="00CD0D9B"/>
    <w:pPr>
      <w:numPr>
        <w:ilvl w:val="3"/>
      </w:numPr>
      <w:outlineLvl w:val="3"/>
    </w:pPr>
    <w:rPr>
      <w:szCs w:val="24"/>
    </w:rPr>
  </w:style>
  <w:style w:type="paragraph" w:styleId="Heading5">
    <w:name w:val="heading 5"/>
    <w:basedOn w:val="Heading4"/>
    <w:next w:val="Normal"/>
    <w:qFormat/>
    <w:rsid w:val="00CD0D9B"/>
    <w:pPr>
      <w:numPr>
        <w:ilvl w:val="4"/>
      </w:numPr>
      <w:outlineLvl w:val="4"/>
    </w:pPr>
    <w:rPr>
      <w:sz w:val="22"/>
      <w:szCs w:val="22"/>
    </w:rPr>
  </w:style>
  <w:style w:type="paragraph" w:styleId="Heading6">
    <w:name w:val="heading 6"/>
    <w:basedOn w:val="Normal"/>
    <w:next w:val="Normal"/>
    <w:qFormat/>
    <w:rsid w:val="00CD0D9B"/>
    <w:pPr>
      <w:keepNext/>
      <w:keepLines/>
      <w:numPr>
        <w:ilvl w:val="5"/>
        <w:numId w:val="1"/>
      </w:numPr>
      <w:spacing w:before="120"/>
      <w:outlineLvl w:val="5"/>
    </w:pPr>
    <w:rPr>
      <w:rFonts w:cs="Arial"/>
    </w:rPr>
  </w:style>
  <w:style w:type="paragraph" w:styleId="Heading7">
    <w:name w:val="heading 7"/>
    <w:basedOn w:val="Normal"/>
    <w:next w:val="Normal"/>
    <w:qFormat/>
    <w:rsid w:val="00CD0D9B"/>
    <w:pPr>
      <w:keepNext/>
      <w:keepLines/>
      <w:numPr>
        <w:ilvl w:val="6"/>
        <w:numId w:val="1"/>
      </w:numPr>
      <w:spacing w:before="120"/>
      <w:outlineLvl w:val="6"/>
    </w:pPr>
    <w:rPr>
      <w:rFonts w:cs="Arial"/>
    </w:rPr>
  </w:style>
  <w:style w:type="paragraph" w:styleId="Heading8">
    <w:name w:val="heading 8"/>
    <w:basedOn w:val="Heading7"/>
    <w:next w:val="Normal"/>
    <w:qFormat/>
    <w:rsid w:val="00CD0D9B"/>
    <w:pPr>
      <w:numPr>
        <w:ilvl w:val="7"/>
      </w:numPr>
      <w:outlineLvl w:val="7"/>
    </w:pPr>
  </w:style>
  <w:style w:type="paragraph" w:styleId="Heading9">
    <w:name w:val="heading 9"/>
    <w:basedOn w:val="Heading8"/>
    <w:next w:val="Normal"/>
    <w:qFormat/>
    <w:rsid w:val="00CD0D9B"/>
    <w:pPr>
      <w:numPr>
        <w:ilvl w:val="8"/>
      </w:numPr>
      <w:outlineLvl w:val="8"/>
    </w:pPr>
  </w:style>
  <w:style w:type="character" w:default="1" w:styleId="DefaultParagraphFont">
    <w:name w:val="Default Paragraph Font"/>
    <w:uiPriority w:val="1"/>
    <w:semiHidden/>
    <w:unhideWhenUsed/>
    <w:rsid w:val="00EB7F6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B7F6B"/>
  </w:style>
  <w:style w:type="paragraph" w:styleId="TOC8">
    <w:name w:val="toc 8"/>
    <w:basedOn w:val="TOC1"/>
    <w:semiHidden/>
    <w:rsid w:val="00CD0D9B"/>
    <w:pPr>
      <w:spacing w:before="180"/>
      <w:ind w:left="2693" w:hanging="2693"/>
    </w:pPr>
    <w:rPr>
      <w:b w:val="0"/>
      <w:bCs/>
    </w:rPr>
  </w:style>
  <w:style w:type="paragraph" w:styleId="TOC1">
    <w:name w:val="toc 1"/>
    <w:aliases w:val="Observation TOC2"/>
    <w:uiPriority w:val="39"/>
    <w:rsid w:val="00CD0D9B"/>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CD0D9B"/>
    <w:pPr>
      <w:keepNext/>
      <w:keepLines/>
      <w:spacing w:before="180"/>
      <w:jc w:val="center"/>
    </w:pPr>
  </w:style>
  <w:style w:type="paragraph" w:styleId="Caption">
    <w:name w:val="caption"/>
    <w:basedOn w:val="Normal"/>
    <w:next w:val="Normal"/>
    <w:qFormat/>
    <w:rsid w:val="00CD0D9B"/>
    <w:pPr>
      <w:spacing w:after="240"/>
      <w:jc w:val="center"/>
    </w:pPr>
    <w:rPr>
      <w:b/>
      <w:bCs/>
    </w:rPr>
  </w:style>
  <w:style w:type="paragraph" w:styleId="TOC5">
    <w:name w:val="toc 5"/>
    <w:aliases w:val="Observation TOC"/>
    <w:basedOn w:val="TOC4"/>
    <w:semiHidden/>
    <w:rsid w:val="00CD0D9B"/>
    <w:pPr>
      <w:tabs>
        <w:tab w:val="right" w:pos="1701"/>
      </w:tabs>
      <w:ind w:left="1701" w:hanging="1701"/>
    </w:pPr>
  </w:style>
  <w:style w:type="paragraph" w:styleId="TOC4">
    <w:name w:val="toc 4"/>
    <w:basedOn w:val="TOC3"/>
    <w:semiHidden/>
    <w:rsid w:val="00CD0D9B"/>
    <w:pPr>
      <w:ind w:left="1418" w:hanging="1418"/>
    </w:pPr>
  </w:style>
  <w:style w:type="paragraph" w:styleId="TOC3">
    <w:name w:val="toc 3"/>
    <w:basedOn w:val="TOC2"/>
    <w:semiHidden/>
    <w:rsid w:val="00CD0D9B"/>
    <w:pPr>
      <w:ind w:left="1134" w:hanging="1134"/>
    </w:pPr>
  </w:style>
  <w:style w:type="paragraph" w:styleId="TOC2">
    <w:name w:val="toc 2"/>
    <w:basedOn w:val="TOC1"/>
    <w:semiHidden/>
    <w:rsid w:val="00CD0D9B"/>
    <w:pPr>
      <w:keepNext w:val="0"/>
      <w:spacing w:before="0"/>
      <w:ind w:left="851" w:hanging="851"/>
    </w:pPr>
    <w:rPr>
      <w:szCs w:val="20"/>
    </w:rPr>
  </w:style>
  <w:style w:type="paragraph" w:styleId="Index2">
    <w:name w:val="index 2"/>
    <w:basedOn w:val="Index1"/>
    <w:semiHidden/>
    <w:rsid w:val="00CD0D9B"/>
    <w:pPr>
      <w:ind w:left="284"/>
    </w:pPr>
  </w:style>
  <w:style w:type="paragraph" w:styleId="Index1">
    <w:name w:val="index 1"/>
    <w:basedOn w:val="Normal"/>
    <w:semiHidden/>
    <w:rsid w:val="00CD0D9B"/>
    <w:pPr>
      <w:keepLines/>
      <w:spacing w:after="0"/>
    </w:pPr>
  </w:style>
  <w:style w:type="paragraph" w:styleId="DocumentMap">
    <w:name w:val="Document Map"/>
    <w:basedOn w:val="Normal"/>
    <w:semiHidden/>
    <w:rsid w:val="00CD0D9B"/>
    <w:pPr>
      <w:shd w:val="clear" w:color="auto" w:fill="000080"/>
    </w:pPr>
    <w:rPr>
      <w:rFonts w:ascii="Tahoma" w:hAnsi="Tahoma" w:cs="Tahoma"/>
    </w:rPr>
  </w:style>
  <w:style w:type="paragraph" w:styleId="ListNumber2">
    <w:name w:val="List Number 2"/>
    <w:basedOn w:val="ListNumber"/>
    <w:rsid w:val="00CD0D9B"/>
    <w:pPr>
      <w:ind w:left="851"/>
    </w:pPr>
  </w:style>
  <w:style w:type="paragraph" w:styleId="ListNumber">
    <w:name w:val="List Number"/>
    <w:basedOn w:val="List"/>
    <w:rsid w:val="00CD0D9B"/>
  </w:style>
  <w:style w:type="paragraph" w:styleId="List">
    <w:name w:val="List"/>
    <w:basedOn w:val="Normal"/>
    <w:rsid w:val="00CD0D9B"/>
    <w:pPr>
      <w:ind w:left="568" w:hanging="284"/>
    </w:pPr>
  </w:style>
  <w:style w:type="paragraph" w:styleId="Header">
    <w:name w:val="header"/>
    <w:rsid w:val="00CD0D9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CD0D9B"/>
    <w:rPr>
      <w:b/>
      <w:bCs/>
      <w:position w:val="6"/>
      <w:sz w:val="16"/>
      <w:szCs w:val="16"/>
    </w:rPr>
  </w:style>
  <w:style w:type="paragraph" w:styleId="FootnoteText">
    <w:name w:val="footnote text"/>
    <w:basedOn w:val="Normal"/>
    <w:semiHidden/>
    <w:rsid w:val="00CD0D9B"/>
    <w:pPr>
      <w:keepLines/>
      <w:spacing w:after="0"/>
      <w:ind w:left="454" w:hanging="454"/>
    </w:pPr>
    <w:rPr>
      <w:sz w:val="16"/>
      <w:szCs w:val="16"/>
    </w:rPr>
  </w:style>
  <w:style w:type="paragraph" w:customStyle="1" w:styleId="3GPPHeader">
    <w:name w:val="3GPP_Header"/>
    <w:basedOn w:val="Normal"/>
    <w:qFormat/>
    <w:rsid w:val="00CD0D9B"/>
    <w:pPr>
      <w:tabs>
        <w:tab w:val="left" w:pos="1800"/>
        <w:tab w:val="right" w:pos="9360"/>
      </w:tabs>
      <w:spacing w:after="0"/>
    </w:pPr>
    <w:rPr>
      <w:b/>
    </w:rPr>
  </w:style>
  <w:style w:type="paragraph" w:styleId="TOC9">
    <w:name w:val="toc 9"/>
    <w:basedOn w:val="TOC8"/>
    <w:semiHidden/>
    <w:rsid w:val="00CD0D9B"/>
    <w:pPr>
      <w:ind w:left="1418" w:hanging="1418"/>
    </w:pPr>
  </w:style>
  <w:style w:type="paragraph" w:styleId="TOC6">
    <w:name w:val="toc 6"/>
    <w:basedOn w:val="TOC5"/>
    <w:next w:val="Normal"/>
    <w:semiHidden/>
    <w:rsid w:val="00CD0D9B"/>
    <w:pPr>
      <w:ind w:left="1985" w:hanging="1985"/>
    </w:pPr>
  </w:style>
  <w:style w:type="paragraph" w:styleId="TOC7">
    <w:name w:val="toc 7"/>
    <w:basedOn w:val="TOC6"/>
    <w:next w:val="Normal"/>
    <w:semiHidden/>
    <w:rsid w:val="00CD0D9B"/>
    <w:pPr>
      <w:ind w:left="2268" w:hanging="2268"/>
    </w:pPr>
  </w:style>
  <w:style w:type="paragraph" w:styleId="ListBullet2">
    <w:name w:val="List Bullet 2"/>
    <w:basedOn w:val="ListBullet"/>
    <w:rsid w:val="00CD0D9B"/>
    <w:pPr>
      <w:numPr>
        <w:numId w:val="6"/>
      </w:numPr>
    </w:pPr>
  </w:style>
  <w:style w:type="paragraph" w:styleId="ListBullet">
    <w:name w:val="List Bullet"/>
    <w:basedOn w:val="BodyText"/>
    <w:rsid w:val="00CD0D9B"/>
    <w:pPr>
      <w:numPr>
        <w:numId w:val="5"/>
      </w:numPr>
    </w:pPr>
  </w:style>
  <w:style w:type="paragraph" w:styleId="ListBullet3">
    <w:name w:val="List Bullet 3"/>
    <w:basedOn w:val="ListBullet2"/>
    <w:rsid w:val="00CD0D9B"/>
    <w:pPr>
      <w:numPr>
        <w:numId w:val="7"/>
      </w:numPr>
    </w:pPr>
  </w:style>
  <w:style w:type="paragraph" w:customStyle="1" w:styleId="EQ">
    <w:name w:val="EQ"/>
    <w:basedOn w:val="Normal"/>
    <w:next w:val="Normal"/>
    <w:rsid w:val="00CD0D9B"/>
    <w:pPr>
      <w:keepLines/>
      <w:tabs>
        <w:tab w:val="center" w:pos="4536"/>
        <w:tab w:val="right" w:pos="9072"/>
      </w:tabs>
      <w:spacing w:after="180"/>
    </w:pPr>
    <w:rPr>
      <w:noProof/>
    </w:rPr>
  </w:style>
  <w:style w:type="paragraph" w:styleId="List2">
    <w:name w:val="List 2"/>
    <w:basedOn w:val="List"/>
    <w:rsid w:val="00CD0D9B"/>
    <w:pPr>
      <w:ind w:left="851"/>
    </w:pPr>
  </w:style>
  <w:style w:type="paragraph" w:styleId="List3">
    <w:name w:val="List 3"/>
    <w:basedOn w:val="List2"/>
    <w:rsid w:val="00CD0D9B"/>
    <w:pPr>
      <w:ind w:left="1135"/>
    </w:pPr>
  </w:style>
  <w:style w:type="paragraph" w:styleId="List4">
    <w:name w:val="List 4"/>
    <w:basedOn w:val="List3"/>
    <w:rsid w:val="00CD0D9B"/>
    <w:pPr>
      <w:ind w:left="1418"/>
    </w:pPr>
  </w:style>
  <w:style w:type="paragraph" w:styleId="List5">
    <w:name w:val="List 5"/>
    <w:basedOn w:val="List4"/>
    <w:rsid w:val="00CD0D9B"/>
    <w:pPr>
      <w:ind w:left="1702"/>
    </w:pPr>
  </w:style>
  <w:style w:type="paragraph" w:customStyle="1" w:styleId="EditorsNote">
    <w:name w:val="Editor's Note"/>
    <w:basedOn w:val="Normal"/>
    <w:rsid w:val="00CD0D9B"/>
    <w:pPr>
      <w:keepLines/>
      <w:spacing w:after="180"/>
      <w:ind w:left="1135" w:hanging="851"/>
    </w:pPr>
    <w:rPr>
      <w:color w:val="FF0000"/>
    </w:rPr>
  </w:style>
  <w:style w:type="paragraph" w:styleId="ListBullet4">
    <w:name w:val="List Bullet 4"/>
    <w:basedOn w:val="ListBullet3"/>
    <w:rsid w:val="00CD0D9B"/>
    <w:pPr>
      <w:numPr>
        <w:numId w:val="8"/>
      </w:numPr>
    </w:pPr>
  </w:style>
  <w:style w:type="paragraph" w:styleId="ListBullet5">
    <w:name w:val="List Bullet 5"/>
    <w:basedOn w:val="ListBullet4"/>
    <w:rsid w:val="00CD0D9B"/>
    <w:pPr>
      <w:numPr>
        <w:numId w:val="4"/>
      </w:numPr>
    </w:pPr>
  </w:style>
  <w:style w:type="paragraph" w:styleId="Footer">
    <w:name w:val="footer"/>
    <w:basedOn w:val="Header"/>
    <w:semiHidden/>
    <w:rsid w:val="00CD0D9B"/>
    <w:pPr>
      <w:jc w:val="center"/>
    </w:pPr>
    <w:rPr>
      <w:i/>
      <w:iCs/>
    </w:rPr>
  </w:style>
  <w:style w:type="paragraph" w:customStyle="1" w:styleId="Reference">
    <w:name w:val="Reference"/>
    <w:basedOn w:val="Normal"/>
    <w:link w:val="ReferenceChar"/>
    <w:qFormat/>
    <w:rsid w:val="00CD0D9B"/>
    <w:pPr>
      <w:numPr>
        <w:numId w:val="2"/>
      </w:numPr>
    </w:pPr>
  </w:style>
  <w:style w:type="paragraph" w:styleId="BalloonText">
    <w:name w:val="Balloon Text"/>
    <w:basedOn w:val="Normal"/>
    <w:semiHidden/>
    <w:rsid w:val="00CD0D9B"/>
    <w:rPr>
      <w:rFonts w:ascii="Tahoma" w:hAnsi="Tahoma" w:cs="Tahoma"/>
      <w:sz w:val="16"/>
      <w:szCs w:val="16"/>
    </w:rPr>
  </w:style>
  <w:style w:type="character" w:styleId="PageNumber">
    <w:name w:val="page number"/>
    <w:basedOn w:val="DefaultParagraphFont"/>
    <w:semiHidden/>
    <w:rsid w:val="00CD0D9B"/>
  </w:style>
  <w:style w:type="paragraph" w:styleId="BodyText">
    <w:name w:val="Body Text"/>
    <w:basedOn w:val="Normal"/>
    <w:link w:val="BodyTextChar"/>
    <w:qFormat/>
    <w:rsid w:val="00CD0D9B"/>
  </w:style>
  <w:style w:type="character" w:styleId="Hyperlink">
    <w:name w:val="Hyperlink"/>
    <w:uiPriority w:val="99"/>
    <w:rsid w:val="00CD0D9B"/>
    <w:rPr>
      <w:color w:val="0000FF"/>
      <w:u w:val="single"/>
      <w:lang w:val="en-GB"/>
    </w:rPr>
  </w:style>
  <w:style w:type="character" w:styleId="FollowedHyperlink">
    <w:name w:val="FollowedHyperlink"/>
    <w:semiHidden/>
    <w:rsid w:val="00CD0D9B"/>
    <w:rPr>
      <w:color w:val="FF0000"/>
      <w:u w:val="single"/>
    </w:rPr>
  </w:style>
  <w:style w:type="character" w:styleId="CommentReference">
    <w:name w:val="annotation reference"/>
    <w:semiHidden/>
    <w:rsid w:val="00CD0D9B"/>
    <w:rPr>
      <w:sz w:val="16"/>
      <w:szCs w:val="16"/>
    </w:rPr>
  </w:style>
  <w:style w:type="paragraph" w:styleId="CommentText">
    <w:name w:val="annotation text"/>
    <w:basedOn w:val="Normal"/>
    <w:link w:val="CommentTextChar"/>
    <w:semiHidden/>
    <w:rsid w:val="00CD0D9B"/>
  </w:style>
  <w:style w:type="paragraph" w:styleId="CommentSubject">
    <w:name w:val="annotation subject"/>
    <w:basedOn w:val="CommentText"/>
    <w:next w:val="CommentText"/>
    <w:semiHidden/>
    <w:rsid w:val="00CD0D9B"/>
    <w:rPr>
      <w:b/>
      <w:bCs/>
    </w:rPr>
  </w:style>
  <w:style w:type="character" w:customStyle="1" w:styleId="Heading1Char">
    <w:name w:val="Heading 1 Char"/>
    <w:link w:val="Heading1"/>
    <w:rsid w:val="00CD0D9B"/>
    <w:rPr>
      <w:rFonts w:ascii="Arial" w:hAnsi="Arial" w:cs="Arial"/>
      <w:sz w:val="32"/>
      <w:szCs w:val="36"/>
      <w:lang w:val="en-GB" w:eastAsia="zh-CN"/>
    </w:rPr>
  </w:style>
  <w:style w:type="paragraph" w:customStyle="1" w:styleId="B1">
    <w:name w:val="B1"/>
    <w:basedOn w:val="List"/>
    <w:rsid w:val="00CD0D9B"/>
    <w:pPr>
      <w:spacing w:after="180"/>
    </w:pPr>
  </w:style>
  <w:style w:type="paragraph" w:customStyle="1" w:styleId="B2">
    <w:name w:val="B2"/>
    <w:basedOn w:val="List2"/>
    <w:rsid w:val="00CD0D9B"/>
    <w:pPr>
      <w:spacing w:after="180"/>
    </w:pPr>
  </w:style>
  <w:style w:type="paragraph" w:customStyle="1" w:styleId="B3">
    <w:name w:val="B3"/>
    <w:basedOn w:val="List3"/>
    <w:rsid w:val="00CD0D9B"/>
    <w:pPr>
      <w:spacing w:after="180"/>
    </w:pPr>
  </w:style>
  <w:style w:type="paragraph" w:customStyle="1" w:styleId="B4">
    <w:name w:val="B4"/>
    <w:basedOn w:val="List4"/>
    <w:rsid w:val="00CD0D9B"/>
    <w:pPr>
      <w:spacing w:after="180"/>
    </w:pPr>
  </w:style>
  <w:style w:type="paragraph" w:customStyle="1" w:styleId="Proposal">
    <w:name w:val="Proposal"/>
    <w:basedOn w:val="Normal"/>
    <w:qFormat/>
    <w:rsid w:val="00CD0D9B"/>
    <w:pPr>
      <w:numPr>
        <w:numId w:val="3"/>
      </w:numPr>
      <w:tabs>
        <w:tab w:val="clear" w:pos="1304"/>
        <w:tab w:val="left" w:pos="1701"/>
      </w:tabs>
      <w:ind w:left="1701" w:hanging="1701"/>
    </w:pPr>
    <w:rPr>
      <w:b/>
      <w:bCs/>
    </w:rPr>
  </w:style>
  <w:style w:type="character" w:customStyle="1" w:styleId="BodyTextChar">
    <w:name w:val="Body Text Char"/>
    <w:link w:val="BodyText"/>
    <w:rsid w:val="00CD0D9B"/>
    <w:rPr>
      <w:rFonts w:ascii="Times New Roman" w:hAnsi="Times New Roman"/>
      <w:lang w:val="en-GB" w:eastAsia="zh-CN"/>
    </w:rPr>
  </w:style>
  <w:style w:type="paragraph" w:customStyle="1" w:styleId="B5">
    <w:name w:val="B5"/>
    <w:basedOn w:val="List5"/>
    <w:rsid w:val="00CD0D9B"/>
    <w:pPr>
      <w:spacing w:after="180"/>
    </w:pPr>
  </w:style>
  <w:style w:type="paragraph" w:customStyle="1" w:styleId="EX">
    <w:name w:val="EX"/>
    <w:basedOn w:val="Normal"/>
    <w:rsid w:val="00CD0D9B"/>
    <w:pPr>
      <w:keepLines/>
      <w:spacing w:after="180"/>
      <w:ind w:left="1702" w:hanging="1418"/>
    </w:pPr>
  </w:style>
  <w:style w:type="paragraph" w:customStyle="1" w:styleId="EW">
    <w:name w:val="EW"/>
    <w:basedOn w:val="EX"/>
    <w:rsid w:val="00CD0D9B"/>
    <w:pPr>
      <w:spacing w:after="0"/>
    </w:pPr>
  </w:style>
  <w:style w:type="paragraph" w:customStyle="1" w:styleId="TAL">
    <w:name w:val="TAL"/>
    <w:basedOn w:val="Normal"/>
    <w:link w:val="TALChar"/>
    <w:rsid w:val="00CD0D9B"/>
    <w:pPr>
      <w:keepNext/>
      <w:keepLines/>
      <w:spacing w:after="0"/>
    </w:pPr>
    <w:rPr>
      <w:sz w:val="18"/>
    </w:rPr>
  </w:style>
  <w:style w:type="paragraph" w:customStyle="1" w:styleId="TAC">
    <w:name w:val="TAC"/>
    <w:basedOn w:val="TAL"/>
    <w:rsid w:val="00CD0D9B"/>
    <w:pPr>
      <w:jc w:val="center"/>
    </w:pPr>
  </w:style>
  <w:style w:type="paragraph" w:customStyle="1" w:styleId="TAH">
    <w:name w:val="TAH"/>
    <w:basedOn w:val="TAC"/>
    <w:rsid w:val="00CD0D9B"/>
    <w:rPr>
      <w:b/>
    </w:rPr>
  </w:style>
  <w:style w:type="paragraph" w:customStyle="1" w:styleId="TAN">
    <w:name w:val="TAN"/>
    <w:basedOn w:val="TAL"/>
    <w:rsid w:val="00CD0D9B"/>
    <w:pPr>
      <w:ind w:left="851" w:hanging="851"/>
    </w:pPr>
  </w:style>
  <w:style w:type="paragraph" w:customStyle="1" w:styleId="TAR">
    <w:name w:val="TAR"/>
    <w:basedOn w:val="TAL"/>
    <w:rsid w:val="00CD0D9B"/>
    <w:pPr>
      <w:jc w:val="right"/>
    </w:pPr>
  </w:style>
  <w:style w:type="paragraph" w:customStyle="1" w:styleId="TH">
    <w:name w:val="TH"/>
    <w:basedOn w:val="Normal"/>
    <w:link w:val="THChar"/>
    <w:rsid w:val="00CD0D9B"/>
    <w:pPr>
      <w:keepNext/>
      <w:keepLines/>
      <w:spacing w:before="60" w:after="180"/>
      <w:jc w:val="center"/>
    </w:pPr>
    <w:rPr>
      <w:b/>
    </w:rPr>
  </w:style>
  <w:style w:type="paragraph" w:customStyle="1" w:styleId="TF">
    <w:name w:val="TF"/>
    <w:basedOn w:val="TH"/>
    <w:rsid w:val="00CD0D9B"/>
    <w:pPr>
      <w:keepNext w:val="0"/>
      <w:spacing w:before="0" w:after="240"/>
    </w:pPr>
  </w:style>
  <w:style w:type="paragraph" w:customStyle="1" w:styleId="TT">
    <w:name w:val="TT"/>
    <w:basedOn w:val="Heading1"/>
    <w:next w:val="Normal"/>
    <w:rsid w:val="00CD0D9B"/>
    <w:pPr>
      <w:numPr>
        <w:numId w:val="0"/>
      </w:numPr>
      <w:ind w:left="1134" w:hanging="1134"/>
      <w:outlineLvl w:val="9"/>
    </w:pPr>
    <w:rPr>
      <w:rFonts w:cs="Times New Roman"/>
      <w:szCs w:val="20"/>
      <w:lang w:eastAsia="en-US"/>
    </w:rPr>
  </w:style>
  <w:style w:type="paragraph" w:customStyle="1" w:styleId="ZA">
    <w:name w:val="ZA"/>
    <w:rsid w:val="00CD0D9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D0D9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D0D9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CD0D9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CD0D9B"/>
  </w:style>
  <w:style w:type="paragraph" w:customStyle="1" w:styleId="ZH">
    <w:name w:val="ZH"/>
    <w:rsid w:val="00CD0D9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CD0D9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CD0D9B"/>
    <w:pPr>
      <w:framePr w:hRule="auto" w:wrap="notBeside" w:y="852"/>
    </w:pPr>
    <w:rPr>
      <w:i w:val="0"/>
      <w:sz w:val="40"/>
    </w:rPr>
  </w:style>
  <w:style w:type="paragraph" w:customStyle="1" w:styleId="ZU">
    <w:name w:val="ZU"/>
    <w:rsid w:val="00CD0D9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D0D9B"/>
    <w:pPr>
      <w:framePr w:wrap="notBeside" w:y="16161"/>
    </w:pPr>
  </w:style>
  <w:style w:type="paragraph" w:customStyle="1" w:styleId="FP">
    <w:name w:val="FP"/>
    <w:basedOn w:val="Normal"/>
    <w:rsid w:val="00CD0D9B"/>
    <w:pPr>
      <w:spacing w:after="0"/>
    </w:pPr>
  </w:style>
  <w:style w:type="paragraph" w:customStyle="1" w:styleId="Observation">
    <w:name w:val="Observation"/>
    <w:basedOn w:val="Proposal"/>
    <w:qFormat/>
    <w:rsid w:val="00CD0D9B"/>
    <w:pPr>
      <w:numPr>
        <w:numId w:val="13"/>
      </w:numPr>
    </w:pPr>
  </w:style>
  <w:style w:type="paragraph" w:styleId="TableofFigures">
    <w:name w:val="table of figures"/>
    <w:basedOn w:val="Normal"/>
    <w:next w:val="Normal"/>
    <w:uiPriority w:val="99"/>
    <w:rsid w:val="00CD0D9B"/>
    <w:pPr>
      <w:ind w:left="1418" w:hanging="1418"/>
    </w:pPr>
    <w:rPr>
      <w:b/>
    </w:rPr>
  </w:style>
  <w:style w:type="paragraph" w:styleId="Index4">
    <w:name w:val="index 4"/>
    <w:basedOn w:val="Normal"/>
    <w:next w:val="Normal"/>
    <w:autoRedefine/>
    <w:rsid w:val="00CD0D9B"/>
    <w:pPr>
      <w:ind w:left="800" w:hanging="200"/>
    </w:p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BF7642"/>
    <w:pPr>
      <w:spacing w:after="180"/>
      <w:ind w:left="720"/>
      <w:contextualSpacing/>
    </w:pPr>
    <w:rPr>
      <w:rFonts w:ascii="Times" w:eastAsia="SimSun" w:hAnsi="Times"/>
      <w:szCs w:val="24"/>
      <w:lang w:eastAsia="ja-JP"/>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BF7642"/>
    <w:rPr>
      <w:rFonts w:ascii="Times" w:eastAsia="SimSun" w:hAnsi="Times"/>
      <w:szCs w:val="24"/>
      <w:lang w:val="en-GB" w:eastAsia="ja-JP"/>
    </w:rPr>
  </w:style>
  <w:style w:type="paragraph" w:customStyle="1" w:styleId="KeyProposal">
    <w:name w:val="Key Proposal"/>
    <w:basedOn w:val="Proposal"/>
    <w:link w:val="KeyProposalChar"/>
    <w:qFormat/>
    <w:rsid w:val="002611E7"/>
    <w:pPr>
      <w:numPr>
        <w:numId w:val="15"/>
      </w:numPr>
      <w:ind w:left="360"/>
    </w:pPr>
  </w:style>
  <w:style w:type="character" w:customStyle="1" w:styleId="KeyProposalChar">
    <w:name w:val="Key Proposal Char"/>
    <w:basedOn w:val="BodyTextChar"/>
    <w:link w:val="KeyProposal"/>
    <w:rsid w:val="002611E7"/>
    <w:rPr>
      <w:rFonts w:ascii="Times New Roman" w:hAnsi="Times New Roman"/>
      <w:b/>
      <w:bCs/>
      <w:lang w:val="en-GB" w:eastAsia="zh-CN"/>
    </w:rPr>
  </w:style>
  <w:style w:type="table" w:styleId="TableGrid">
    <w:name w:val="Table Grid"/>
    <w:basedOn w:val="TableNormal"/>
    <w:uiPriority w:val="39"/>
    <w:qFormat/>
    <w:rsid w:val="00246CC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
    <w:name w:val="Table_text"/>
    <w:basedOn w:val="Normal"/>
    <w:link w:val="TabletextChar"/>
    <w:rsid w:val="00CD34A9"/>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style>
  <w:style w:type="paragraph" w:customStyle="1" w:styleId="Tablehead">
    <w:name w:val="Table_head"/>
    <w:basedOn w:val="Normal"/>
    <w:link w:val="TableheadChar"/>
    <w:rsid w:val="00CD34A9"/>
    <w:pPr>
      <w:keepNext/>
      <w:tabs>
        <w:tab w:val="left" w:pos="1134"/>
        <w:tab w:val="left" w:pos="1871"/>
        <w:tab w:val="left" w:pos="2268"/>
      </w:tabs>
      <w:spacing w:before="80" w:after="80"/>
      <w:jc w:val="center"/>
    </w:pPr>
    <w:rPr>
      <w:rFonts w:ascii="Times New Roman Bold" w:hAnsi="Times New Roman Bold" w:cs="Times New Roman Bold"/>
      <w:b/>
    </w:rPr>
  </w:style>
  <w:style w:type="paragraph" w:customStyle="1" w:styleId="TableNo">
    <w:name w:val="Table_No"/>
    <w:basedOn w:val="Normal"/>
    <w:next w:val="Normal"/>
    <w:link w:val="TableNoChar"/>
    <w:rsid w:val="00CD34A9"/>
    <w:pPr>
      <w:keepNext/>
      <w:tabs>
        <w:tab w:val="left" w:pos="1134"/>
        <w:tab w:val="left" w:pos="1871"/>
        <w:tab w:val="left" w:pos="2268"/>
      </w:tabs>
      <w:spacing w:before="560"/>
      <w:jc w:val="center"/>
    </w:pPr>
    <w:rPr>
      <w:caps/>
    </w:rPr>
  </w:style>
  <w:style w:type="paragraph" w:customStyle="1" w:styleId="Tabletitle">
    <w:name w:val="Table_title"/>
    <w:basedOn w:val="Normal"/>
    <w:next w:val="Tabletext"/>
    <w:link w:val="TabletitleChar"/>
    <w:rsid w:val="00CD34A9"/>
    <w:pPr>
      <w:keepNext/>
      <w:keepLines/>
      <w:tabs>
        <w:tab w:val="left" w:pos="1134"/>
        <w:tab w:val="left" w:pos="1871"/>
        <w:tab w:val="left" w:pos="2268"/>
      </w:tabs>
      <w:jc w:val="center"/>
    </w:pPr>
    <w:rPr>
      <w:rFonts w:ascii="Times New Roman Bold" w:hAnsi="Times New Roman Bold"/>
      <w:b/>
    </w:rPr>
  </w:style>
  <w:style w:type="character" w:customStyle="1" w:styleId="TableNoChar">
    <w:name w:val="Table_No Char"/>
    <w:basedOn w:val="DefaultParagraphFont"/>
    <w:link w:val="TableNo"/>
    <w:locked/>
    <w:rsid w:val="00CD34A9"/>
    <w:rPr>
      <w:rFonts w:ascii="Times New Roman" w:hAnsi="Times New Roman"/>
      <w:caps/>
      <w:lang w:val="en-GB"/>
    </w:rPr>
  </w:style>
  <w:style w:type="character" w:customStyle="1" w:styleId="TabletitleChar">
    <w:name w:val="Table_title Char"/>
    <w:basedOn w:val="DefaultParagraphFont"/>
    <w:link w:val="Tabletitle"/>
    <w:locked/>
    <w:rsid w:val="00CD34A9"/>
    <w:rPr>
      <w:rFonts w:ascii="Times New Roman Bold" w:hAnsi="Times New Roman Bold"/>
      <w:b/>
      <w:lang w:val="en-GB"/>
    </w:rPr>
  </w:style>
  <w:style w:type="character" w:customStyle="1" w:styleId="TableheadChar">
    <w:name w:val="Table_head Char"/>
    <w:basedOn w:val="DefaultParagraphFont"/>
    <w:link w:val="Tablehead"/>
    <w:locked/>
    <w:rsid w:val="00CD34A9"/>
    <w:rPr>
      <w:rFonts w:ascii="Times New Roman Bold" w:hAnsi="Times New Roman Bold" w:cs="Times New Roman Bold"/>
      <w:b/>
      <w:lang w:val="en-GB"/>
    </w:rPr>
  </w:style>
  <w:style w:type="character" w:customStyle="1" w:styleId="TabletextChar">
    <w:name w:val="Table_text Char"/>
    <w:basedOn w:val="DefaultParagraphFont"/>
    <w:link w:val="Tabletext"/>
    <w:locked/>
    <w:rsid w:val="00CD34A9"/>
    <w:rPr>
      <w:rFonts w:ascii="Times New Roman" w:hAnsi="Times New Roman"/>
      <w:lang w:val="en-GB"/>
    </w:rPr>
  </w:style>
  <w:style w:type="character" w:customStyle="1" w:styleId="THChar">
    <w:name w:val="TH Char"/>
    <w:link w:val="TH"/>
    <w:rsid w:val="006F1054"/>
    <w:rPr>
      <w:rFonts w:asciiTheme="minorHAnsi" w:eastAsiaTheme="minorHAnsi" w:hAnsiTheme="minorHAnsi" w:cstheme="minorBidi"/>
      <w:b/>
      <w:sz w:val="22"/>
      <w:szCs w:val="22"/>
      <w:lang w:val="sv-SE"/>
    </w:rPr>
  </w:style>
  <w:style w:type="character" w:customStyle="1" w:styleId="TALChar">
    <w:name w:val="TAL Char"/>
    <w:basedOn w:val="DefaultParagraphFont"/>
    <w:link w:val="TAL"/>
    <w:rsid w:val="006F1054"/>
    <w:rPr>
      <w:rFonts w:asciiTheme="minorHAnsi" w:eastAsiaTheme="minorHAnsi" w:hAnsiTheme="minorHAnsi" w:cstheme="minorBidi"/>
      <w:sz w:val="18"/>
      <w:szCs w:val="22"/>
      <w:lang w:val="sv-SE"/>
    </w:rPr>
  </w:style>
  <w:style w:type="character" w:customStyle="1" w:styleId="ReferenceChar">
    <w:name w:val="Reference Char"/>
    <w:basedOn w:val="DefaultParagraphFont"/>
    <w:link w:val="Reference"/>
    <w:locked/>
    <w:rsid w:val="000B18F5"/>
    <w:rPr>
      <w:rFonts w:asciiTheme="minorHAnsi" w:eastAsiaTheme="minorHAnsi" w:hAnsiTheme="minorHAnsi" w:cstheme="minorBidi"/>
      <w:sz w:val="22"/>
      <w:szCs w:val="22"/>
      <w:lang w:val="sv-SE"/>
    </w:rPr>
  </w:style>
  <w:style w:type="paragraph" w:customStyle="1" w:styleId="CRCoverPage">
    <w:name w:val="CR Cover Page"/>
    <w:rsid w:val="005D655B"/>
    <w:pPr>
      <w:spacing w:after="120"/>
    </w:pPr>
    <w:rPr>
      <w:rFonts w:ascii="Arial" w:hAnsi="Arial"/>
      <w:lang w:val="en-GB"/>
    </w:rPr>
  </w:style>
  <w:style w:type="character" w:styleId="UnresolvedMention">
    <w:name w:val="Unresolved Mention"/>
    <w:basedOn w:val="DefaultParagraphFont"/>
    <w:uiPriority w:val="99"/>
    <w:unhideWhenUsed/>
    <w:rsid w:val="00CD63CB"/>
    <w:rPr>
      <w:color w:val="605E5C"/>
      <w:shd w:val="clear" w:color="auto" w:fill="E1DFDD"/>
    </w:rPr>
  </w:style>
  <w:style w:type="character" w:styleId="PlaceholderText">
    <w:name w:val="Placeholder Text"/>
    <w:basedOn w:val="DefaultParagraphFont"/>
    <w:uiPriority w:val="99"/>
    <w:semiHidden/>
    <w:rsid w:val="00EE7CC5"/>
    <w:rPr>
      <w:color w:val="808080"/>
    </w:rPr>
  </w:style>
  <w:style w:type="paragraph" w:styleId="Revision">
    <w:name w:val="Revision"/>
    <w:hidden/>
    <w:uiPriority w:val="99"/>
    <w:semiHidden/>
    <w:rsid w:val="00DE331F"/>
    <w:rPr>
      <w:rFonts w:asciiTheme="minorHAnsi" w:eastAsiaTheme="minorHAnsi" w:hAnsiTheme="minorHAnsi" w:cstheme="minorBidi"/>
      <w:sz w:val="22"/>
      <w:szCs w:val="22"/>
    </w:rPr>
  </w:style>
  <w:style w:type="character" w:styleId="Mention">
    <w:name w:val="Mention"/>
    <w:basedOn w:val="DefaultParagraphFont"/>
    <w:uiPriority w:val="99"/>
    <w:unhideWhenUsed/>
    <w:rsid w:val="00552DB6"/>
    <w:rPr>
      <w:color w:val="2B579A"/>
      <w:shd w:val="clear" w:color="auto" w:fill="E1DFDD"/>
    </w:rPr>
  </w:style>
  <w:style w:type="character" w:styleId="Strong">
    <w:name w:val="Strong"/>
    <w:basedOn w:val="DefaultParagraphFont"/>
    <w:uiPriority w:val="22"/>
    <w:qFormat/>
    <w:rsid w:val="00416755"/>
    <w:rPr>
      <w:b/>
      <w:bCs/>
    </w:rPr>
  </w:style>
  <w:style w:type="character" w:customStyle="1" w:styleId="apple-converted-space">
    <w:name w:val="apple-converted-space"/>
    <w:qFormat/>
    <w:rsid w:val="00416755"/>
  </w:style>
  <w:style w:type="character" w:customStyle="1" w:styleId="CommentTextChar">
    <w:name w:val="Comment Text Char"/>
    <w:basedOn w:val="DefaultParagraphFont"/>
    <w:link w:val="CommentText"/>
    <w:semiHidden/>
    <w:rsid w:val="00B1723C"/>
    <w:rPr>
      <w:rFonts w:asciiTheme="minorHAnsi" w:eastAsiaTheme="minorEastAsia" w:hAnsiTheme="minorHAnsi" w:cstheme="minorBidi"/>
      <w:sz w:val="22"/>
      <w:szCs w:val="22"/>
      <w:lang w:eastAsia="zh-CN"/>
    </w:rPr>
  </w:style>
  <w:style w:type="paragraph" w:customStyle="1" w:styleId="RAN1bullet1">
    <w:name w:val="RAN1 bullet1"/>
    <w:basedOn w:val="Normal"/>
    <w:uiPriority w:val="99"/>
    <w:qFormat/>
    <w:rsid w:val="00C72BA8"/>
    <w:pPr>
      <w:numPr>
        <w:numId w:val="35"/>
      </w:numPr>
      <w:spacing w:after="0" w:line="240" w:lineRule="auto"/>
    </w:pPr>
    <w:rPr>
      <w:rFonts w:ascii="Times" w:eastAsia="Batang" w:hAnsi="Times" w:cs="Times"/>
      <w:sz w:val="20"/>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2373734">
      <w:bodyDiv w:val="1"/>
      <w:marLeft w:val="0"/>
      <w:marRight w:val="0"/>
      <w:marTop w:val="0"/>
      <w:marBottom w:val="0"/>
      <w:divBdr>
        <w:top w:val="none" w:sz="0" w:space="0" w:color="auto"/>
        <w:left w:val="none" w:sz="0" w:space="0" w:color="auto"/>
        <w:bottom w:val="none" w:sz="0" w:space="0" w:color="auto"/>
        <w:right w:val="none" w:sz="0" w:space="0" w:color="auto"/>
      </w:divBdr>
    </w:div>
    <w:div w:id="346955221">
      <w:bodyDiv w:val="1"/>
      <w:marLeft w:val="0"/>
      <w:marRight w:val="0"/>
      <w:marTop w:val="0"/>
      <w:marBottom w:val="0"/>
      <w:divBdr>
        <w:top w:val="none" w:sz="0" w:space="0" w:color="auto"/>
        <w:left w:val="none" w:sz="0" w:space="0" w:color="auto"/>
        <w:bottom w:val="none" w:sz="0" w:space="0" w:color="auto"/>
        <w:right w:val="none" w:sz="0" w:space="0" w:color="auto"/>
      </w:divBdr>
    </w:div>
    <w:div w:id="368185180">
      <w:bodyDiv w:val="1"/>
      <w:marLeft w:val="0"/>
      <w:marRight w:val="0"/>
      <w:marTop w:val="0"/>
      <w:marBottom w:val="0"/>
      <w:divBdr>
        <w:top w:val="none" w:sz="0" w:space="0" w:color="auto"/>
        <w:left w:val="none" w:sz="0" w:space="0" w:color="auto"/>
        <w:bottom w:val="none" w:sz="0" w:space="0" w:color="auto"/>
        <w:right w:val="none" w:sz="0" w:space="0" w:color="auto"/>
      </w:divBdr>
    </w:div>
    <w:div w:id="473060752">
      <w:bodyDiv w:val="1"/>
      <w:marLeft w:val="0"/>
      <w:marRight w:val="0"/>
      <w:marTop w:val="0"/>
      <w:marBottom w:val="0"/>
      <w:divBdr>
        <w:top w:val="none" w:sz="0" w:space="0" w:color="auto"/>
        <w:left w:val="none" w:sz="0" w:space="0" w:color="auto"/>
        <w:bottom w:val="none" w:sz="0" w:space="0" w:color="auto"/>
        <w:right w:val="none" w:sz="0" w:space="0" w:color="auto"/>
      </w:divBdr>
    </w:div>
    <w:div w:id="658079032">
      <w:bodyDiv w:val="1"/>
      <w:marLeft w:val="0"/>
      <w:marRight w:val="0"/>
      <w:marTop w:val="0"/>
      <w:marBottom w:val="0"/>
      <w:divBdr>
        <w:top w:val="none" w:sz="0" w:space="0" w:color="auto"/>
        <w:left w:val="none" w:sz="0" w:space="0" w:color="auto"/>
        <w:bottom w:val="none" w:sz="0" w:space="0" w:color="auto"/>
        <w:right w:val="none" w:sz="0" w:space="0" w:color="auto"/>
      </w:divBdr>
      <w:divsChild>
        <w:div w:id="127209099">
          <w:marLeft w:val="850"/>
          <w:marRight w:val="0"/>
          <w:marTop w:val="160"/>
          <w:marBottom w:val="0"/>
          <w:divBdr>
            <w:top w:val="none" w:sz="0" w:space="0" w:color="auto"/>
            <w:left w:val="none" w:sz="0" w:space="0" w:color="auto"/>
            <w:bottom w:val="none" w:sz="0" w:space="0" w:color="auto"/>
            <w:right w:val="none" w:sz="0" w:space="0" w:color="auto"/>
          </w:divBdr>
        </w:div>
        <w:div w:id="2134785910">
          <w:marLeft w:val="288"/>
          <w:marRight w:val="0"/>
          <w:marTop w:val="160"/>
          <w:marBottom w:val="0"/>
          <w:divBdr>
            <w:top w:val="none" w:sz="0" w:space="0" w:color="auto"/>
            <w:left w:val="none" w:sz="0" w:space="0" w:color="auto"/>
            <w:bottom w:val="none" w:sz="0" w:space="0" w:color="auto"/>
            <w:right w:val="none" w:sz="0" w:space="0" w:color="auto"/>
          </w:divBdr>
        </w:div>
      </w:divsChild>
    </w:div>
    <w:div w:id="682709122">
      <w:bodyDiv w:val="1"/>
      <w:marLeft w:val="0"/>
      <w:marRight w:val="0"/>
      <w:marTop w:val="0"/>
      <w:marBottom w:val="0"/>
      <w:divBdr>
        <w:top w:val="none" w:sz="0" w:space="0" w:color="auto"/>
        <w:left w:val="none" w:sz="0" w:space="0" w:color="auto"/>
        <w:bottom w:val="none" w:sz="0" w:space="0" w:color="auto"/>
        <w:right w:val="none" w:sz="0" w:space="0" w:color="auto"/>
      </w:divBdr>
      <w:divsChild>
        <w:div w:id="167067495">
          <w:marLeft w:val="576"/>
          <w:marRight w:val="0"/>
          <w:marTop w:val="160"/>
          <w:marBottom w:val="0"/>
          <w:divBdr>
            <w:top w:val="none" w:sz="0" w:space="0" w:color="auto"/>
            <w:left w:val="none" w:sz="0" w:space="0" w:color="auto"/>
            <w:bottom w:val="none" w:sz="0" w:space="0" w:color="auto"/>
            <w:right w:val="none" w:sz="0" w:space="0" w:color="auto"/>
          </w:divBdr>
        </w:div>
        <w:div w:id="263540295">
          <w:marLeft w:val="850"/>
          <w:marRight w:val="0"/>
          <w:marTop w:val="160"/>
          <w:marBottom w:val="0"/>
          <w:divBdr>
            <w:top w:val="none" w:sz="0" w:space="0" w:color="auto"/>
            <w:left w:val="none" w:sz="0" w:space="0" w:color="auto"/>
            <w:bottom w:val="none" w:sz="0" w:space="0" w:color="auto"/>
            <w:right w:val="none" w:sz="0" w:space="0" w:color="auto"/>
          </w:divBdr>
        </w:div>
        <w:div w:id="616721649">
          <w:marLeft w:val="576"/>
          <w:marRight w:val="0"/>
          <w:marTop w:val="160"/>
          <w:marBottom w:val="0"/>
          <w:divBdr>
            <w:top w:val="none" w:sz="0" w:space="0" w:color="auto"/>
            <w:left w:val="none" w:sz="0" w:space="0" w:color="auto"/>
            <w:bottom w:val="none" w:sz="0" w:space="0" w:color="auto"/>
            <w:right w:val="none" w:sz="0" w:space="0" w:color="auto"/>
          </w:divBdr>
        </w:div>
        <w:div w:id="804932105">
          <w:marLeft w:val="576"/>
          <w:marRight w:val="0"/>
          <w:marTop w:val="160"/>
          <w:marBottom w:val="0"/>
          <w:divBdr>
            <w:top w:val="none" w:sz="0" w:space="0" w:color="auto"/>
            <w:left w:val="none" w:sz="0" w:space="0" w:color="auto"/>
            <w:bottom w:val="none" w:sz="0" w:space="0" w:color="auto"/>
            <w:right w:val="none" w:sz="0" w:space="0" w:color="auto"/>
          </w:divBdr>
        </w:div>
        <w:div w:id="901793279">
          <w:marLeft w:val="576"/>
          <w:marRight w:val="0"/>
          <w:marTop w:val="160"/>
          <w:marBottom w:val="0"/>
          <w:divBdr>
            <w:top w:val="none" w:sz="0" w:space="0" w:color="auto"/>
            <w:left w:val="none" w:sz="0" w:space="0" w:color="auto"/>
            <w:bottom w:val="none" w:sz="0" w:space="0" w:color="auto"/>
            <w:right w:val="none" w:sz="0" w:space="0" w:color="auto"/>
          </w:divBdr>
        </w:div>
        <w:div w:id="1214074799">
          <w:marLeft w:val="576"/>
          <w:marRight w:val="0"/>
          <w:marTop w:val="160"/>
          <w:marBottom w:val="0"/>
          <w:divBdr>
            <w:top w:val="none" w:sz="0" w:space="0" w:color="auto"/>
            <w:left w:val="none" w:sz="0" w:space="0" w:color="auto"/>
            <w:bottom w:val="none" w:sz="0" w:space="0" w:color="auto"/>
            <w:right w:val="none" w:sz="0" w:space="0" w:color="auto"/>
          </w:divBdr>
        </w:div>
        <w:div w:id="1246764968">
          <w:marLeft w:val="850"/>
          <w:marRight w:val="0"/>
          <w:marTop w:val="160"/>
          <w:marBottom w:val="0"/>
          <w:divBdr>
            <w:top w:val="none" w:sz="0" w:space="0" w:color="auto"/>
            <w:left w:val="none" w:sz="0" w:space="0" w:color="auto"/>
            <w:bottom w:val="none" w:sz="0" w:space="0" w:color="auto"/>
            <w:right w:val="none" w:sz="0" w:space="0" w:color="auto"/>
          </w:divBdr>
        </w:div>
        <w:div w:id="1295403178">
          <w:marLeft w:val="288"/>
          <w:marRight w:val="0"/>
          <w:marTop w:val="160"/>
          <w:marBottom w:val="0"/>
          <w:divBdr>
            <w:top w:val="none" w:sz="0" w:space="0" w:color="auto"/>
            <w:left w:val="none" w:sz="0" w:space="0" w:color="auto"/>
            <w:bottom w:val="none" w:sz="0" w:space="0" w:color="auto"/>
            <w:right w:val="none" w:sz="0" w:space="0" w:color="auto"/>
          </w:divBdr>
        </w:div>
        <w:div w:id="1517422010">
          <w:marLeft w:val="850"/>
          <w:marRight w:val="0"/>
          <w:marTop w:val="160"/>
          <w:marBottom w:val="0"/>
          <w:divBdr>
            <w:top w:val="none" w:sz="0" w:space="0" w:color="auto"/>
            <w:left w:val="none" w:sz="0" w:space="0" w:color="auto"/>
            <w:bottom w:val="none" w:sz="0" w:space="0" w:color="auto"/>
            <w:right w:val="none" w:sz="0" w:space="0" w:color="auto"/>
          </w:divBdr>
        </w:div>
        <w:div w:id="1585148443">
          <w:marLeft w:val="576"/>
          <w:marRight w:val="0"/>
          <w:marTop w:val="160"/>
          <w:marBottom w:val="0"/>
          <w:divBdr>
            <w:top w:val="none" w:sz="0" w:space="0" w:color="auto"/>
            <w:left w:val="none" w:sz="0" w:space="0" w:color="auto"/>
            <w:bottom w:val="none" w:sz="0" w:space="0" w:color="auto"/>
            <w:right w:val="none" w:sz="0" w:space="0" w:color="auto"/>
          </w:divBdr>
        </w:div>
        <w:div w:id="1652752751">
          <w:marLeft w:val="850"/>
          <w:marRight w:val="0"/>
          <w:marTop w:val="160"/>
          <w:marBottom w:val="0"/>
          <w:divBdr>
            <w:top w:val="none" w:sz="0" w:space="0" w:color="auto"/>
            <w:left w:val="none" w:sz="0" w:space="0" w:color="auto"/>
            <w:bottom w:val="none" w:sz="0" w:space="0" w:color="auto"/>
            <w:right w:val="none" w:sz="0" w:space="0" w:color="auto"/>
          </w:divBdr>
        </w:div>
        <w:div w:id="1843623143">
          <w:marLeft w:val="576"/>
          <w:marRight w:val="0"/>
          <w:marTop w:val="160"/>
          <w:marBottom w:val="0"/>
          <w:divBdr>
            <w:top w:val="none" w:sz="0" w:space="0" w:color="auto"/>
            <w:left w:val="none" w:sz="0" w:space="0" w:color="auto"/>
            <w:bottom w:val="none" w:sz="0" w:space="0" w:color="auto"/>
            <w:right w:val="none" w:sz="0" w:space="0" w:color="auto"/>
          </w:divBdr>
        </w:div>
        <w:div w:id="1894390818">
          <w:marLeft w:val="850"/>
          <w:marRight w:val="0"/>
          <w:marTop w:val="160"/>
          <w:marBottom w:val="0"/>
          <w:divBdr>
            <w:top w:val="none" w:sz="0" w:space="0" w:color="auto"/>
            <w:left w:val="none" w:sz="0" w:space="0" w:color="auto"/>
            <w:bottom w:val="none" w:sz="0" w:space="0" w:color="auto"/>
            <w:right w:val="none" w:sz="0" w:space="0" w:color="auto"/>
          </w:divBdr>
        </w:div>
        <w:div w:id="1918903357">
          <w:marLeft w:val="576"/>
          <w:marRight w:val="0"/>
          <w:marTop w:val="160"/>
          <w:marBottom w:val="0"/>
          <w:divBdr>
            <w:top w:val="none" w:sz="0" w:space="0" w:color="auto"/>
            <w:left w:val="none" w:sz="0" w:space="0" w:color="auto"/>
            <w:bottom w:val="none" w:sz="0" w:space="0" w:color="auto"/>
            <w:right w:val="none" w:sz="0" w:space="0" w:color="auto"/>
          </w:divBdr>
        </w:div>
        <w:div w:id="1986734127">
          <w:marLeft w:val="576"/>
          <w:marRight w:val="0"/>
          <w:marTop w:val="160"/>
          <w:marBottom w:val="0"/>
          <w:divBdr>
            <w:top w:val="none" w:sz="0" w:space="0" w:color="auto"/>
            <w:left w:val="none" w:sz="0" w:space="0" w:color="auto"/>
            <w:bottom w:val="none" w:sz="0" w:space="0" w:color="auto"/>
            <w:right w:val="none" w:sz="0" w:space="0" w:color="auto"/>
          </w:divBdr>
        </w:div>
        <w:div w:id="2092196283">
          <w:marLeft w:val="288"/>
          <w:marRight w:val="0"/>
          <w:marTop w:val="160"/>
          <w:marBottom w:val="0"/>
          <w:divBdr>
            <w:top w:val="none" w:sz="0" w:space="0" w:color="auto"/>
            <w:left w:val="none" w:sz="0" w:space="0" w:color="auto"/>
            <w:bottom w:val="none" w:sz="0" w:space="0" w:color="auto"/>
            <w:right w:val="none" w:sz="0" w:space="0" w:color="auto"/>
          </w:divBdr>
        </w:div>
      </w:divsChild>
    </w:div>
    <w:div w:id="813647756">
      <w:bodyDiv w:val="1"/>
      <w:marLeft w:val="0"/>
      <w:marRight w:val="0"/>
      <w:marTop w:val="0"/>
      <w:marBottom w:val="0"/>
      <w:divBdr>
        <w:top w:val="none" w:sz="0" w:space="0" w:color="auto"/>
        <w:left w:val="none" w:sz="0" w:space="0" w:color="auto"/>
        <w:bottom w:val="none" w:sz="0" w:space="0" w:color="auto"/>
        <w:right w:val="none" w:sz="0" w:space="0" w:color="auto"/>
      </w:divBdr>
    </w:div>
    <w:div w:id="985743491">
      <w:bodyDiv w:val="1"/>
      <w:marLeft w:val="0"/>
      <w:marRight w:val="0"/>
      <w:marTop w:val="0"/>
      <w:marBottom w:val="0"/>
      <w:divBdr>
        <w:top w:val="none" w:sz="0" w:space="0" w:color="auto"/>
        <w:left w:val="none" w:sz="0" w:space="0" w:color="auto"/>
        <w:bottom w:val="none" w:sz="0" w:space="0" w:color="auto"/>
        <w:right w:val="none" w:sz="0" w:space="0" w:color="auto"/>
      </w:divBdr>
    </w:div>
    <w:div w:id="1374958592">
      <w:bodyDiv w:val="1"/>
      <w:marLeft w:val="0"/>
      <w:marRight w:val="0"/>
      <w:marTop w:val="0"/>
      <w:marBottom w:val="0"/>
      <w:divBdr>
        <w:top w:val="none" w:sz="0" w:space="0" w:color="auto"/>
        <w:left w:val="none" w:sz="0" w:space="0" w:color="auto"/>
        <w:bottom w:val="none" w:sz="0" w:space="0" w:color="auto"/>
        <w:right w:val="none" w:sz="0" w:space="0" w:color="auto"/>
      </w:divBdr>
    </w:div>
    <w:div w:id="1376157492">
      <w:bodyDiv w:val="1"/>
      <w:marLeft w:val="0"/>
      <w:marRight w:val="0"/>
      <w:marTop w:val="0"/>
      <w:marBottom w:val="0"/>
      <w:divBdr>
        <w:top w:val="none" w:sz="0" w:space="0" w:color="auto"/>
        <w:left w:val="none" w:sz="0" w:space="0" w:color="auto"/>
        <w:bottom w:val="none" w:sz="0" w:space="0" w:color="auto"/>
        <w:right w:val="none" w:sz="0" w:space="0" w:color="auto"/>
      </w:divBdr>
    </w:div>
    <w:div w:id="1610618898">
      <w:bodyDiv w:val="1"/>
      <w:marLeft w:val="0"/>
      <w:marRight w:val="0"/>
      <w:marTop w:val="0"/>
      <w:marBottom w:val="0"/>
      <w:divBdr>
        <w:top w:val="none" w:sz="0" w:space="0" w:color="auto"/>
        <w:left w:val="none" w:sz="0" w:space="0" w:color="auto"/>
        <w:bottom w:val="none" w:sz="0" w:space="0" w:color="auto"/>
        <w:right w:val="none" w:sz="0" w:space="0" w:color="auto"/>
      </w:divBdr>
      <w:divsChild>
        <w:div w:id="13385621">
          <w:marLeft w:val="446"/>
          <w:marRight w:val="0"/>
          <w:marTop w:val="0"/>
          <w:marBottom w:val="0"/>
          <w:divBdr>
            <w:top w:val="none" w:sz="0" w:space="0" w:color="auto"/>
            <w:left w:val="none" w:sz="0" w:space="0" w:color="auto"/>
            <w:bottom w:val="none" w:sz="0" w:space="0" w:color="auto"/>
            <w:right w:val="none" w:sz="0" w:space="0" w:color="auto"/>
          </w:divBdr>
        </w:div>
        <w:div w:id="51852223">
          <w:marLeft w:val="446"/>
          <w:marRight w:val="0"/>
          <w:marTop w:val="0"/>
          <w:marBottom w:val="0"/>
          <w:divBdr>
            <w:top w:val="none" w:sz="0" w:space="0" w:color="auto"/>
            <w:left w:val="none" w:sz="0" w:space="0" w:color="auto"/>
            <w:bottom w:val="none" w:sz="0" w:space="0" w:color="auto"/>
            <w:right w:val="none" w:sz="0" w:space="0" w:color="auto"/>
          </w:divBdr>
        </w:div>
        <w:div w:id="188105446">
          <w:marLeft w:val="1166"/>
          <w:marRight w:val="0"/>
          <w:marTop w:val="0"/>
          <w:marBottom w:val="0"/>
          <w:divBdr>
            <w:top w:val="none" w:sz="0" w:space="0" w:color="auto"/>
            <w:left w:val="none" w:sz="0" w:space="0" w:color="auto"/>
            <w:bottom w:val="none" w:sz="0" w:space="0" w:color="auto"/>
            <w:right w:val="none" w:sz="0" w:space="0" w:color="auto"/>
          </w:divBdr>
        </w:div>
        <w:div w:id="239144586">
          <w:marLeft w:val="1166"/>
          <w:marRight w:val="0"/>
          <w:marTop w:val="0"/>
          <w:marBottom w:val="0"/>
          <w:divBdr>
            <w:top w:val="none" w:sz="0" w:space="0" w:color="auto"/>
            <w:left w:val="none" w:sz="0" w:space="0" w:color="auto"/>
            <w:bottom w:val="none" w:sz="0" w:space="0" w:color="auto"/>
            <w:right w:val="none" w:sz="0" w:space="0" w:color="auto"/>
          </w:divBdr>
        </w:div>
        <w:div w:id="250510734">
          <w:marLeft w:val="1166"/>
          <w:marRight w:val="0"/>
          <w:marTop w:val="0"/>
          <w:marBottom w:val="0"/>
          <w:divBdr>
            <w:top w:val="none" w:sz="0" w:space="0" w:color="auto"/>
            <w:left w:val="none" w:sz="0" w:space="0" w:color="auto"/>
            <w:bottom w:val="none" w:sz="0" w:space="0" w:color="auto"/>
            <w:right w:val="none" w:sz="0" w:space="0" w:color="auto"/>
          </w:divBdr>
        </w:div>
        <w:div w:id="490676069">
          <w:marLeft w:val="446"/>
          <w:marRight w:val="0"/>
          <w:marTop w:val="0"/>
          <w:marBottom w:val="0"/>
          <w:divBdr>
            <w:top w:val="none" w:sz="0" w:space="0" w:color="auto"/>
            <w:left w:val="none" w:sz="0" w:space="0" w:color="auto"/>
            <w:bottom w:val="none" w:sz="0" w:space="0" w:color="auto"/>
            <w:right w:val="none" w:sz="0" w:space="0" w:color="auto"/>
          </w:divBdr>
        </w:div>
        <w:div w:id="709184850">
          <w:marLeft w:val="1166"/>
          <w:marRight w:val="0"/>
          <w:marTop w:val="0"/>
          <w:marBottom w:val="0"/>
          <w:divBdr>
            <w:top w:val="none" w:sz="0" w:space="0" w:color="auto"/>
            <w:left w:val="none" w:sz="0" w:space="0" w:color="auto"/>
            <w:bottom w:val="none" w:sz="0" w:space="0" w:color="auto"/>
            <w:right w:val="none" w:sz="0" w:space="0" w:color="auto"/>
          </w:divBdr>
        </w:div>
        <w:div w:id="832450261">
          <w:marLeft w:val="446"/>
          <w:marRight w:val="0"/>
          <w:marTop w:val="0"/>
          <w:marBottom w:val="0"/>
          <w:divBdr>
            <w:top w:val="none" w:sz="0" w:space="0" w:color="auto"/>
            <w:left w:val="none" w:sz="0" w:space="0" w:color="auto"/>
            <w:bottom w:val="none" w:sz="0" w:space="0" w:color="auto"/>
            <w:right w:val="none" w:sz="0" w:space="0" w:color="auto"/>
          </w:divBdr>
        </w:div>
        <w:div w:id="871647181">
          <w:marLeft w:val="446"/>
          <w:marRight w:val="0"/>
          <w:marTop w:val="0"/>
          <w:marBottom w:val="0"/>
          <w:divBdr>
            <w:top w:val="none" w:sz="0" w:space="0" w:color="auto"/>
            <w:left w:val="none" w:sz="0" w:space="0" w:color="auto"/>
            <w:bottom w:val="none" w:sz="0" w:space="0" w:color="auto"/>
            <w:right w:val="none" w:sz="0" w:space="0" w:color="auto"/>
          </w:divBdr>
        </w:div>
        <w:div w:id="1001355496">
          <w:marLeft w:val="446"/>
          <w:marRight w:val="0"/>
          <w:marTop w:val="0"/>
          <w:marBottom w:val="0"/>
          <w:divBdr>
            <w:top w:val="none" w:sz="0" w:space="0" w:color="auto"/>
            <w:left w:val="none" w:sz="0" w:space="0" w:color="auto"/>
            <w:bottom w:val="none" w:sz="0" w:space="0" w:color="auto"/>
            <w:right w:val="none" w:sz="0" w:space="0" w:color="auto"/>
          </w:divBdr>
        </w:div>
        <w:div w:id="1017195437">
          <w:marLeft w:val="446"/>
          <w:marRight w:val="0"/>
          <w:marTop w:val="0"/>
          <w:marBottom w:val="0"/>
          <w:divBdr>
            <w:top w:val="none" w:sz="0" w:space="0" w:color="auto"/>
            <w:left w:val="none" w:sz="0" w:space="0" w:color="auto"/>
            <w:bottom w:val="none" w:sz="0" w:space="0" w:color="auto"/>
            <w:right w:val="none" w:sz="0" w:space="0" w:color="auto"/>
          </w:divBdr>
        </w:div>
        <w:div w:id="1125778388">
          <w:marLeft w:val="446"/>
          <w:marRight w:val="0"/>
          <w:marTop w:val="0"/>
          <w:marBottom w:val="0"/>
          <w:divBdr>
            <w:top w:val="none" w:sz="0" w:space="0" w:color="auto"/>
            <w:left w:val="none" w:sz="0" w:space="0" w:color="auto"/>
            <w:bottom w:val="none" w:sz="0" w:space="0" w:color="auto"/>
            <w:right w:val="none" w:sz="0" w:space="0" w:color="auto"/>
          </w:divBdr>
        </w:div>
        <w:div w:id="1186988654">
          <w:marLeft w:val="446"/>
          <w:marRight w:val="0"/>
          <w:marTop w:val="0"/>
          <w:marBottom w:val="0"/>
          <w:divBdr>
            <w:top w:val="none" w:sz="0" w:space="0" w:color="auto"/>
            <w:left w:val="none" w:sz="0" w:space="0" w:color="auto"/>
            <w:bottom w:val="none" w:sz="0" w:space="0" w:color="auto"/>
            <w:right w:val="none" w:sz="0" w:space="0" w:color="auto"/>
          </w:divBdr>
        </w:div>
        <w:div w:id="1712849536">
          <w:marLeft w:val="1166"/>
          <w:marRight w:val="0"/>
          <w:marTop w:val="0"/>
          <w:marBottom w:val="0"/>
          <w:divBdr>
            <w:top w:val="none" w:sz="0" w:space="0" w:color="auto"/>
            <w:left w:val="none" w:sz="0" w:space="0" w:color="auto"/>
            <w:bottom w:val="none" w:sz="0" w:space="0" w:color="auto"/>
            <w:right w:val="none" w:sz="0" w:space="0" w:color="auto"/>
          </w:divBdr>
        </w:div>
        <w:div w:id="1941791200">
          <w:marLeft w:val="446"/>
          <w:marRight w:val="0"/>
          <w:marTop w:val="0"/>
          <w:marBottom w:val="0"/>
          <w:divBdr>
            <w:top w:val="none" w:sz="0" w:space="0" w:color="auto"/>
            <w:left w:val="none" w:sz="0" w:space="0" w:color="auto"/>
            <w:bottom w:val="none" w:sz="0" w:space="0" w:color="auto"/>
            <w:right w:val="none" w:sz="0" w:space="0" w:color="auto"/>
          </w:divBdr>
        </w:div>
      </w:divsChild>
    </w:div>
    <w:div w:id="1793287357">
      <w:bodyDiv w:val="1"/>
      <w:marLeft w:val="0"/>
      <w:marRight w:val="0"/>
      <w:marTop w:val="0"/>
      <w:marBottom w:val="0"/>
      <w:divBdr>
        <w:top w:val="none" w:sz="0" w:space="0" w:color="auto"/>
        <w:left w:val="none" w:sz="0" w:space="0" w:color="auto"/>
        <w:bottom w:val="none" w:sz="0" w:space="0" w:color="auto"/>
        <w:right w:val="none" w:sz="0" w:space="0" w:color="auto"/>
      </w:divBdr>
    </w:div>
    <w:div w:id="1989361392">
      <w:bodyDiv w:val="1"/>
      <w:marLeft w:val="0"/>
      <w:marRight w:val="0"/>
      <w:marTop w:val="0"/>
      <w:marBottom w:val="0"/>
      <w:divBdr>
        <w:top w:val="none" w:sz="0" w:space="0" w:color="auto"/>
        <w:left w:val="none" w:sz="0" w:space="0" w:color="auto"/>
        <w:bottom w:val="none" w:sz="0" w:space="0" w:color="auto"/>
        <w:right w:val="none" w:sz="0" w:space="0" w:color="auto"/>
      </w:divBdr>
    </w:div>
    <w:div w:id="2073505204">
      <w:bodyDiv w:val="1"/>
      <w:marLeft w:val="0"/>
      <w:marRight w:val="0"/>
      <w:marTop w:val="0"/>
      <w:marBottom w:val="0"/>
      <w:divBdr>
        <w:top w:val="none" w:sz="0" w:space="0" w:color="auto"/>
        <w:left w:val="none" w:sz="0" w:space="0" w:color="auto"/>
        <w:bottom w:val="none" w:sz="0" w:space="0" w:color="auto"/>
        <w:right w:val="none" w:sz="0" w:space="0" w:color="auto"/>
      </w:divBdr>
    </w:div>
    <w:div w:id="2135713247">
      <w:bodyDiv w:val="1"/>
      <w:marLeft w:val="0"/>
      <w:marRight w:val="0"/>
      <w:marTop w:val="0"/>
      <w:marBottom w:val="0"/>
      <w:divBdr>
        <w:top w:val="none" w:sz="0" w:space="0" w:color="auto"/>
        <w:left w:val="none" w:sz="0" w:space="0" w:color="auto"/>
        <w:bottom w:val="none" w:sz="0" w:space="0" w:color="auto"/>
        <w:right w:val="none" w:sz="0" w:space="0" w:color="auto"/>
      </w:divBdr>
      <w:divsChild>
        <w:div w:id="82070488">
          <w:marLeft w:val="1166"/>
          <w:marRight w:val="0"/>
          <w:marTop w:val="0"/>
          <w:marBottom w:val="0"/>
          <w:divBdr>
            <w:top w:val="none" w:sz="0" w:space="0" w:color="auto"/>
            <w:left w:val="none" w:sz="0" w:space="0" w:color="auto"/>
            <w:bottom w:val="none" w:sz="0" w:space="0" w:color="auto"/>
            <w:right w:val="none" w:sz="0" w:space="0" w:color="auto"/>
          </w:divBdr>
        </w:div>
        <w:div w:id="342123228">
          <w:marLeft w:val="446"/>
          <w:marRight w:val="0"/>
          <w:marTop w:val="0"/>
          <w:marBottom w:val="0"/>
          <w:divBdr>
            <w:top w:val="none" w:sz="0" w:space="0" w:color="auto"/>
            <w:left w:val="none" w:sz="0" w:space="0" w:color="auto"/>
            <w:bottom w:val="none" w:sz="0" w:space="0" w:color="auto"/>
            <w:right w:val="none" w:sz="0" w:space="0" w:color="auto"/>
          </w:divBdr>
        </w:div>
        <w:div w:id="449008008">
          <w:marLeft w:val="1166"/>
          <w:marRight w:val="0"/>
          <w:marTop w:val="0"/>
          <w:marBottom w:val="0"/>
          <w:divBdr>
            <w:top w:val="none" w:sz="0" w:space="0" w:color="auto"/>
            <w:left w:val="none" w:sz="0" w:space="0" w:color="auto"/>
            <w:bottom w:val="none" w:sz="0" w:space="0" w:color="auto"/>
            <w:right w:val="none" w:sz="0" w:space="0" w:color="auto"/>
          </w:divBdr>
        </w:div>
        <w:div w:id="888608310">
          <w:marLeft w:val="446"/>
          <w:marRight w:val="0"/>
          <w:marTop w:val="0"/>
          <w:marBottom w:val="0"/>
          <w:divBdr>
            <w:top w:val="none" w:sz="0" w:space="0" w:color="auto"/>
            <w:left w:val="none" w:sz="0" w:space="0" w:color="auto"/>
            <w:bottom w:val="none" w:sz="0" w:space="0" w:color="auto"/>
            <w:right w:val="none" w:sz="0" w:space="0" w:color="auto"/>
          </w:divBdr>
        </w:div>
        <w:div w:id="938172549">
          <w:marLeft w:val="446"/>
          <w:marRight w:val="0"/>
          <w:marTop w:val="0"/>
          <w:marBottom w:val="0"/>
          <w:divBdr>
            <w:top w:val="none" w:sz="0" w:space="0" w:color="auto"/>
            <w:left w:val="none" w:sz="0" w:space="0" w:color="auto"/>
            <w:bottom w:val="none" w:sz="0" w:space="0" w:color="auto"/>
            <w:right w:val="none" w:sz="0" w:space="0" w:color="auto"/>
          </w:divBdr>
        </w:div>
        <w:div w:id="963118957">
          <w:marLeft w:val="446"/>
          <w:marRight w:val="0"/>
          <w:marTop w:val="0"/>
          <w:marBottom w:val="0"/>
          <w:divBdr>
            <w:top w:val="none" w:sz="0" w:space="0" w:color="auto"/>
            <w:left w:val="none" w:sz="0" w:space="0" w:color="auto"/>
            <w:bottom w:val="none" w:sz="0" w:space="0" w:color="auto"/>
            <w:right w:val="none" w:sz="0" w:space="0" w:color="auto"/>
          </w:divBdr>
        </w:div>
        <w:div w:id="1169056901">
          <w:marLeft w:val="1166"/>
          <w:marRight w:val="0"/>
          <w:marTop w:val="0"/>
          <w:marBottom w:val="0"/>
          <w:divBdr>
            <w:top w:val="none" w:sz="0" w:space="0" w:color="auto"/>
            <w:left w:val="none" w:sz="0" w:space="0" w:color="auto"/>
            <w:bottom w:val="none" w:sz="0" w:space="0" w:color="auto"/>
            <w:right w:val="none" w:sz="0" w:space="0" w:color="auto"/>
          </w:divBdr>
        </w:div>
        <w:div w:id="1187215155">
          <w:marLeft w:val="446"/>
          <w:marRight w:val="0"/>
          <w:marTop w:val="0"/>
          <w:marBottom w:val="0"/>
          <w:divBdr>
            <w:top w:val="none" w:sz="0" w:space="0" w:color="auto"/>
            <w:left w:val="none" w:sz="0" w:space="0" w:color="auto"/>
            <w:bottom w:val="none" w:sz="0" w:space="0" w:color="auto"/>
            <w:right w:val="none" w:sz="0" w:space="0" w:color="auto"/>
          </w:divBdr>
        </w:div>
        <w:div w:id="1342468272">
          <w:marLeft w:val="1166"/>
          <w:marRight w:val="0"/>
          <w:marTop w:val="0"/>
          <w:marBottom w:val="0"/>
          <w:divBdr>
            <w:top w:val="none" w:sz="0" w:space="0" w:color="auto"/>
            <w:left w:val="none" w:sz="0" w:space="0" w:color="auto"/>
            <w:bottom w:val="none" w:sz="0" w:space="0" w:color="auto"/>
            <w:right w:val="none" w:sz="0" w:space="0" w:color="auto"/>
          </w:divBdr>
        </w:div>
        <w:div w:id="1427339191">
          <w:marLeft w:val="446"/>
          <w:marRight w:val="0"/>
          <w:marTop w:val="0"/>
          <w:marBottom w:val="0"/>
          <w:divBdr>
            <w:top w:val="none" w:sz="0" w:space="0" w:color="auto"/>
            <w:left w:val="none" w:sz="0" w:space="0" w:color="auto"/>
            <w:bottom w:val="none" w:sz="0" w:space="0" w:color="auto"/>
            <w:right w:val="none" w:sz="0" w:space="0" w:color="auto"/>
          </w:divBdr>
        </w:div>
        <w:div w:id="1438520810">
          <w:marLeft w:val="446"/>
          <w:marRight w:val="0"/>
          <w:marTop w:val="0"/>
          <w:marBottom w:val="0"/>
          <w:divBdr>
            <w:top w:val="none" w:sz="0" w:space="0" w:color="auto"/>
            <w:left w:val="none" w:sz="0" w:space="0" w:color="auto"/>
            <w:bottom w:val="none" w:sz="0" w:space="0" w:color="auto"/>
            <w:right w:val="none" w:sz="0" w:space="0" w:color="auto"/>
          </w:divBdr>
        </w:div>
        <w:div w:id="1474253541">
          <w:marLeft w:val="446"/>
          <w:marRight w:val="0"/>
          <w:marTop w:val="0"/>
          <w:marBottom w:val="0"/>
          <w:divBdr>
            <w:top w:val="none" w:sz="0" w:space="0" w:color="auto"/>
            <w:left w:val="none" w:sz="0" w:space="0" w:color="auto"/>
            <w:bottom w:val="none" w:sz="0" w:space="0" w:color="auto"/>
            <w:right w:val="none" w:sz="0" w:space="0" w:color="auto"/>
          </w:divBdr>
        </w:div>
        <w:div w:id="1544321044">
          <w:marLeft w:val="446"/>
          <w:marRight w:val="0"/>
          <w:marTop w:val="0"/>
          <w:marBottom w:val="0"/>
          <w:divBdr>
            <w:top w:val="none" w:sz="0" w:space="0" w:color="auto"/>
            <w:left w:val="none" w:sz="0" w:space="0" w:color="auto"/>
            <w:bottom w:val="none" w:sz="0" w:space="0" w:color="auto"/>
            <w:right w:val="none" w:sz="0" w:space="0" w:color="auto"/>
          </w:divBdr>
        </w:div>
        <w:div w:id="1913152155">
          <w:marLeft w:val="1166"/>
          <w:marRight w:val="0"/>
          <w:marTop w:val="0"/>
          <w:marBottom w:val="0"/>
          <w:divBdr>
            <w:top w:val="none" w:sz="0" w:space="0" w:color="auto"/>
            <w:left w:val="none" w:sz="0" w:space="0" w:color="auto"/>
            <w:bottom w:val="none" w:sz="0" w:space="0" w:color="auto"/>
            <w:right w:val="none" w:sz="0" w:space="0" w:color="auto"/>
          </w:divBdr>
        </w:div>
        <w:div w:id="1957910254">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6F8C0A-5053-44E6-89EF-E86A05BCD6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1559</Words>
  <Characters>8891</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10430</CharactersWithSpaces>
  <SharedDoc>false</SharedDoc>
  <HLinks>
    <vt:vector size="6" baseType="variant">
      <vt:variant>
        <vt:i4>2031713</vt:i4>
      </vt:variant>
      <vt:variant>
        <vt:i4>18</vt:i4>
      </vt:variant>
      <vt:variant>
        <vt:i4>0</vt:i4>
      </vt:variant>
      <vt:variant>
        <vt:i4>5</vt:i4>
      </vt:variant>
      <vt:variant>
        <vt:lpwstr>https://www.3gpp.org/ftp/tsg_ran/wg1_rl1/TSGR1_103-e/Docs/R1-2009727.zip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2021-05-12T05:18:00Z</dcterms:created>
  <dcterms:modified xsi:type="dcterms:W3CDTF">2021-05-12T05:18:00Z</dcterms:modified>
</cp:coreProperties>
</file>